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69" w:rsidRPr="00CD6CA7" w:rsidRDefault="00E66BFA">
      <w:pPr>
        <w:spacing w:before="4" w:after="653"/>
        <w:textAlignment w:val="baseline"/>
        <w:rPr>
          <w:lang w:val="hr-HR"/>
        </w:rPr>
      </w:pPr>
      <w:bookmarkStart w:id="0" w:name="_GoBack"/>
      <w:bookmarkEnd w:id="0"/>
      <w:r>
        <w:rPr>
          <w:noProof/>
          <w:lang w:val="hr-HR" w:eastAsia="hr-HR"/>
        </w:rPr>
        <w:t xml:space="preserve"> </w:t>
      </w:r>
      <w:r w:rsidR="008846BB">
        <w:rPr>
          <w:noProof/>
          <w:lang w:val="hr-HR" w:eastAsia="hr-HR"/>
        </w:rPr>
        <w:drawing>
          <wp:inline distT="0" distB="0" distL="0" distR="0">
            <wp:extent cx="1419225" cy="714375"/>
            <wp:effectExtent l="0" t="0" r="9525" b="9525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E69" w:rsidRPr="00CD6CA7" w:rsidRDefault="00150E69">
      <w:pPr>
        <w:spacing w:before="4" w:after="653"/>
        <w:rPr>
          <w:lang w:val="hr-HR"/>
        </w:rPr>
        <w:sectPr w:rsidR="00150E69" w:rsidRPr="00CD6CA7">
          <w:pgSz w:w="12240" w:h="15840"/>
          <w:pgMar w:top="860" w:right="9058" w:bottom="260" w:left="922" w:header="720" w:footer="720" w:gutter="0"/>
          <w:cols w:space="720"/>
        </w:sectPr>
      </w:pPr>
    </w:p>
    <w:p w:rsidR="00150E69" w:rsidRPr="00CD6CA7" w:rsidRDefault="008846BB">
      <w:pPr>
        <w:spacing w:after="384"/>
        <w:ind w:right="61"/>
        <w:textAlignment w:val="baseline"/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4905375" cy="609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533" w:rsidRDefault="00570533">
      <w:pPr>
        <w:spacing w:before="12" w:line="331" w:lineRule="exact"/>
        <w:textAlignment w:val="baseline"/>
        <w:rPr>
          <w:rFonts w:eastAsia="Times New Roman"/>
          <w:b/>
          <w:color w:val="FFFFFF"/>
          <w:spacing w:val="-3"/>
          <w:sz w:val="32"/>
          <w:lang w:val="hr-HR"/>
        </w:rPr>
      </w:pPr>
    </w:p>
    <w:p w:rsidR="00570533" w:rsidRDefault="00570533">
      <w:pPr>
        <w:spacing w:before="12" w:line="331" w:lineRule="exact"/>
        <w:textAlignment w:val="baseline"/>
        <w:rPr>
          <w:rFonts w:eastAsia="Times New Roman"/>
          <w:b/>
          <w:color w:val="FFFFFF"/>
          <w:spacing w:val="-3"/>
          <w:sz w:val="32"/>
          <w:lang w:val="hr-HR"/>
        </w:rPr>
      </w:pPr>
    </w:p>
    <w:p w:rsidR="00150E69" w:rsidRPr="00CD6CA7" w:rsidRDefault="00150E69">
      <w:pPr>
        <w:spacing w:before="12" w:line="331" w:lineRule="exact"/>
        <w:textAlignment w:val="baseline"/>
        <w:rPr>
          <w:rFonts w:eastAsia="Times New Roman"/>
          <w:b/>
          <w:color w:val="828386"/>
          <w:spacing w:val="1"/>
          <w:sz w:val="30"/>
          <w:lang w:val="hr-HR"/>
        </w:rPr>
      </w:pPr>
      <w:r w:rsidRPr="00CD6CA7">
        <w:rPr>
          <w:rFonts w:eastAsia="Times New Roman"/>
          <w:b/>
          <w:color w:val="828386"/>
          <w:spacing w:val="1"/>
          <w:sz w:val="30"/>
          <w:lang w:val="hr-HR"/>
        </w:rPr>
        <w:t>Ažurirano istraživanje:</w:t>
      </w:r>
    </w:p>
    <w:p w:rsidR="00150E69" w:rsidRPr="00CD6CA7" w:rsidRDefault="00CD6CA7">
      <w:pPr>
        <w:spacing w:before="9" w:after="394" w:line="519" w:lineRule="exact"/>
        <w:textAlignment w:val="baseline"/>
        <w:rPr>
          <w:rFonts w:eastAsia="Times New Roman"/>
          <w:color w:val="000000"/>
          <w:w w:val="105"/>
          <w:sz w:val="46"/>
          <w:lang w:val="hr-HR"/>
        </w:rPr>
      </w:pPr>
      <w:r>
        <w:rPr>
          <w:rFonts w:eastAsia="Times New Roman"/>
          <w:color w:val="000000"/>
          <w:spacing w:val="3"/>
          <w:w w:val="105"/>
          <w:sz w:val="46"/>
          <w:lang w:val="hr-HR"/>
        </w:rPr>
        <w:t>Izgledi</w:t>
      </w:r>
      <w:r w:rsidR="00150E69" w:rsidRPr="00CD6CA7">
        <w:rPr>
          <w:rFonts w:eastAsia="Times New Roman"/>
          <w:color w:val="000000"/>
          <w:spacing w:val="3"/>
          <w:w w:val="105"/>
          <w:sz w:val="46"/>
          <w:lang w:val="hr-HR"/>
        </w:rPr>
        <w:t xml:space="preserve"> Zagreba, glavnog grada Hrvatske,</w:t>
      </w:r>
      <w:r>
        <w:rPr>
          <w:rFonts w:eastAsia="Times New Roman"/>
          <w:color w:val="000000"/>
          <w:spacing w:val="3"/>
          <w:w w:val="105"/>
          <w:sz w:val="46"/>
          <w:lang w:val="hr-HR"/>
        </w:rPr>
        <w:t xml:space="preserve"> </w:t>
      </w:r>
      <w:r w:rsidR="00585ACF">
        <w:rPr>
          <w:rFonts w:eastAsia="Times New Roman"/>
          <w:color w:val="000000"/>
          <w:spacing w:val="3"/>
          <w:w w:val="105"/>
          <w:sz w:val="46"/>
          <w:lang w:val="hr-HR"/>
        </w:rPr>
        <w:t>pro</w:t>
      </w:r>
      <w:r>
        <w:rPr>
          <w:rFonts w:eastAsia="Times New Roman"/>
          <w:color w:val="000000"/>
          <w:spacing w:val="3"/>
          <w:w w:val="105"/>
          <w:sz w:val="46"/>
          <w:lang w:val="hr-HR"/>
        </w:rPr>
        <w:t>mijenjeni u stabilne nakon sličn</w:t>
      </w:r>
      <w:r w:rsidR="00585ACF">
        <w:rPr>
          <w:rFonts w:eastAsia="Times New Roman"/>
          <w:color w:val="000000"/>
          <w:spacing w:val="3"/>
          <w:w w:val="105"/>
          <w:sz w:val="46"/>
          <w:lang w:val="hr-HR"/>
        </w:rPr>
        <w:t>e izmjene</w:t>
      </w:r>
      <w:r w:rsidR="005303BA">
        <w:rPr>
          <w:rFonts w:eastAsia="Times New Roman"/>
          <w:color w:val="000000"/>
          <w:spacing w:val="3"/>
          <w:w w:val="105"/>
          <w:sz w:val="46"/>
          <w:lang w:val="hr-HR"/>
        </w:rPr>
        <w:t xml:space="preserve"> rejtinga Hrvatske</w:t>
      </w:r>
      <w:r>
        <w:rPr>
          <w:rFonts w:eastAsia="Times New Roman"/>
          <w:color w:val="000000"/>
          <w:spacing w:val="3"/>
          <w:w w:val="105"/>
          <w:sz w:val="46"/>
          <w:lang w:val="hr-HR"/>
        </w:rPr>
        <w:t>;</w:t>
      </w:r>
      <w:r w:rsidR="00150E69" w:rsidRPr="00CD6CA7">
        <w:rPr>
          <w:rFonts w:eastAsia="Times New Roman"/>
          <w:color w:val="000000"/>
          <w:spacing w:val="3"/>
          <w:w w:val="105"/>
          <w:sz w:val="46"/>
          <w:lang w:val="hr-HR"/>
        </w:rPr>
        <w:t xml:space="preserve"> </w:t>
      </w:r>
      <w:r w:rsidR="00E2022F">
        <w:rPr>
          <w:rFonts w:eastAsia="Times New Roman"/>
          <w:color w:val="000000"/>
          <w:w w:val="105"/>
          <w:sz w:val="46"/>
          <w:lang w:val="hr-HR"/>
        </w:rPr>
        <w:t>P</w:t>
      </w:r>
      <w:r w:rsidR="00E2022F" w:rsidRPr="00CD6CA7">
        <w:rPr>
          <w:rFonts w:eastAsia="Times New Roman"/>
          <w:color w:val="000000"/>
          <w:w w:val="105"/>
          <w:sz w:val="46"/>
          <w:lang w:val="hr-HR"/>
        </w:rPr>
        <w:t xml:space="preserve">otvrđen rejting </w:t>
      </w:r>
      <w:r w:rsidR="00E2022F">
        <w:rPr>
          <w:rFonts w:eastAsia="Times New Roman"/>
          <w:color w:val="000000"/>
          <w:w w:val="105"/>
          <w:sz w:val="46"/>
          <w:lang w:val="hr-HR"/>
        </w:rPr>
        <w:t xml:space="preserve">na </w:t>
      </w:r>
      <w:r w:rsidRPr="00CD6CA7">
        <w:rPr>
          <w:rFonts w:eastAsia="Times New Roman"/>
          <w:color w:val="000000"/>
          <w:w w:val="105"/>
          <w:sz w:val="46"/>
          <w:lang w:val="hr-HR"/>
        </w:rPr>
        <w:t>'BB'</w:t>
      </w:r>
      <w:r w:rsidR="00150E69" w:rsidRPr="00CD6CA7">
        <w:rPr>
          <w:rFonts w:eastAsia="Times New Roman"/>
          <w:color w:val="000000"/>
          <w:w w:val="105"/>
          <w:sz w:val="46"/>
          <w:lang w:val="hr-HR"/>
        </w:rPr>
        <w:t xml:space="preserve"> </w:t>
      </w:r>
    </w:p>
    <w:p w:rsidR="00150E69" w:rsidRPr="00CD6CA7" w:rsidRDefault="00150E69">
      <w:pPr>
        <w:spacing w:before="14" w:line="215" w:lineRule="exact"/>
        <w:jc w:val="both"/>
        <w:textAlignment w:val="baseline"/>
        <w:rPr>
          <w:rFonts w:eastAsia="Times New Roman"/>
          <w:b/>
          <w:color w:val="000000"/>
          <w:spacing w:val="-3"/>
          <w:sz w:val="20"/>
          <w:lang w:val="hr-HR"/>
        </w:rPr>
      </w:pPr>
      <w:r w:rsidRPr="00CD6CA7">
        <w:rPr>
          <w:rFonts w:eastAsia="Times New Roman"/>
          <w:b/>
          <w:color w:val="000000"/>
          <w:spacing w:val="-3"/>
          <w:sz w:val="20"/>
          <w:lang w:val="hr-HR"/>
        </w:rPr>
        <w:t>Glavni kreditni analitičar:</w:t>
      </w:r>
    </w:p>
    <w:p w:rsidR="00150E69" w:rsidRPr="00CD6CA7" w:rsidRDefault="005303BA">
      <w:pPr>
        <w:spacing w:before="3" w:line="207" w:lineRule="exact"/>
        <w:jc w:val="both"/>
        <w:textAlignment w:val="baseline"/>
        <w:rPr>
          <w:rFonts w:eastAsia="Times New Roman"/>
          <w:color w:val="000000"/>
          <w:spacing w:val="-1"/>
          <w:sz w:val="19"/>
          <w:lang w:val="hr-HR"/>
        </w:rPr>
      </w:pPr>
      <w:r>
        <w:rPr>
          <w:rFonts w:eastAsia="Times New Roman"/>
          <w:color w:val="000000"/>
          <w:spacing w:val="-1"/>
          <w:sz w:val="19"/>
          <w:lang w:val="hr-HR"/>
        </w:rPr>
        <w:t>Sabine Daehn</w:t>
      </w:r>
      <w:r w:rsidR="00150E69" w:rsidRPr="00CD6CA7">
        <w:rPr>
          <w:rFonts w:eastAsia="Times New Roman"/>
          <w:color w:val="000000"/>
          <w:spacing w:val="-1"/>
          <w:sz w:val="19"/>
          <w:lang w:val="hr-HR"/>
        </w:rPr>
        <w:t>, Frankfurt (49) 69-33-999-24</w:t>
      </w:r>
      <w:r>
        <w:rPr>
          <w:rFonts w:eastAsia="Times New Roman"/>
          <w:color w:val="000000"/>
          <w:spacing w:val="-1"/>
          <w:sz w:val="19"/>
          <w:lang w:val="hr-HR"/>
        </w:rPr>
        <w:t>4</w:t>
      </w:r>
      <w:r w:rsidR="00150E69" w:rsidRPr="00CD6CA7">
        <w:rPr>
          <w:rFonts w:eastAsia="Times New Roman"/>
          <w:color w:val="000000"/>
          <w:spacing w:val="-1"/>
          <w:sz w:val="19"/>
          <w:lang w:val="hr-HR"/>
        </w:rPr>
        <w:t xml:space="preserve">; </w:t>
      </w:r>
      <w:hyperlink r:id="rId8" w:history="1">
        <w:r w:rsidRPr="00D8300A">
          <w:rPr>
            <w:rStyle w:val="Hyperlink"/>
            <w:rFonts w:eastAsia="Times New Roman"/>
            <w:spacing w:val="-1"/>
            <w:sz w:val="19"/>
            <w:lang w:val="hr-HR"/>
          </w:rPr>
          <w:t>sabine.daehn@spglobal.com</w:t>
        </w:r>
      </w:hyperlink>
      <w:r w:rsidR="00150E69" w:rsidRPr="00CD6CA7">
        <w:rPr>
          <w:rFonts w:eastAsia="Times New Roman"/>
          <w:color w:val="000000"/>
          <w:spacing w:val="-1"/>
          <w:sz w:val="19"/>
          <w:lang w:val="hr-HR"/>
        </w:rPr>
        <w:t xml:space="preserve"> </w:t>
      </w:r>
    </w:p>
    <w:p w:rsidR="00150E69" w:rsidRPr="00CD6CA7" w:rsidRDefault="00150E69">
      <w:pPr>
        <w:spacing w:before="151" w:line="215" w:lineRule="exact"/>
        <w:jc w:val="both"/>
        <w:textAlignment w:val="baseline"/>
        <w:rPr>
          <w:rFonts w:eastAsia="Times New Roman"/>
          <w:b/>
          <w:color w:val="000000"/>
          <w:spacing w:val="-1"/>
          <w:sz w:val="20"/>
          <w:lang w:val="hr-HR"/>
        </w:rPr>
      </w:pPr>
      <w:r w:rsidRPr="00CD6CA7">
        <w:rPr>
          <w:rFonts w:eastAsia="Times New Roman"/>
          <w:b/>
          <w:color w:val="000000"/>
          <w:spacing w:val="-1"/>
          <w:sz w:val="20"/>
          <w:lang w:val="hr-HR"/>
        </w:rPr>
        <w:t>Sekundarni kontakt:</w:t>
      </w:r>
    </w:p>
    <w:p w:rsidR="00150E69" w:rsidRPr="00CD6CA7" w:rsidRDefault="00150E69">
      <w:pPr>
        <w:spacing w:before="3" w:line="207" w:lineRule="exact"/>
        <w:jc w:val="both"/>
        <w:textAlignment w:val="baseline"/>
        <w:rPr>
          <w:rFonts w:eastAsia="Times New Roman"/>
          <w:color w:val="000000"/>
          <w:spacing w:val="-2"/>
          <w:sz w:val="19"/>
          <w:lang w:val="hr-HR"/>
        </w:rPr>
      </w:pPr>
      <w:r w:rsidRPr="00CD6CA7">
        <w:rPr>
          <w:rFonts w:eastAsia="Times New Roman"/>
          <w:color w:val="000000"/>
          <w:spacing w:val="-2"/>
          <w:sz w:val="19"/>
          <w:lang w:val="hr-HR"/>
        </w:rPr>
        <w:t xml:space="preserve">Felix Ejgel, London (44) 20-7176-6780; </w:t>
      </w:r>
      <w:hyperlink r:id="rId9">
        <w:r w:rsidRPr="00CD6CA7">
          <w:rPr>
            <w:rFonts w:eastAsia="Times New Roman"/>
            <w:color w:val="0000FF"/>
            <w:spacing w:val="-2"/>
            <w:sz w:val="19"/>
            <w:u w:val="single"/>
            <w:lang w:val="hr-HR"/>
          </w:rPr>
          <w:t>felix.ejgel@spglobal.com</w:t>
        </w:r>
      </w:hyperlink>
      <w:r w:rsidRPr="00CD6CA7">
        <w:rPr>
          <w:rFonts w:eastAsia="Times New Roman"/>
          <w:color w:val="000000"/>
          <w:spacing w:val="-2"/>
          <w:sz w:val="19"/>
          <w:lang w:val="hr-HR"/>
        </w:rPr>
        <w:t xml:space="preserve"> </w:t>
      </w:r>
    </w:p>
    <w:p w:rsidR="00150E69" w:rsidRPr="00CD6CA7" w:rsidRDefault="00150E69">
      <w:pPr>
        <w:spacing w:before="276" w:after="23" w:line="333" w:lineRule="exact"/>
        <w:jc w:val="both"/>
        <w:textAlignment w:val="baseline"/>
        <w:rPr>
          <w:rFonts w:eastAsia="Times New Roman"/>
          <w:color w:val="C31E29"/>
          <w:spacing w:val="5"/>
          <w:sz w:val="30"/>
          <w:lang w:val="hr-HR"/>
        </w:rPr>
      </w:pPr>
      <w:r w:rsidRPr="00CD6CA7">
        <w:rPr>
          <w:rFonts w:eastAsia="Times New Roman"/>
          <w:color w:val="C31E29"/>
          <w:spacing w:val="5"/>
          <w:sz w:val="30"/>
          <w:lang w:val="hr-HR"/>
        </w:rPr>
        <w:t>Sadržaj</w:t>
      </w:r>
    </w:p>
    <w:p w:rsidR="00150E69" w:rsidRPr="00CD6CA7" w:rsidRDefault="008846BB">
      <w:pPr>
        <w:spacing w:before="86" w:line="285" w:lineRule="exact"/>
        <w:jc w:val="both"/>
        <w:textAlignment w:val="baseline"/>
        <w:rPr>
          <w:rFonts w:eastAsia="Times New Roman"/>
          <w:color w:val="000000"/>
          <w:sz w:val="25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2157730</wp:posOffset>
                </wp:positionH>
                <wp:positionV relativeFrom="page">
                  <wp:posOffset>6122670</wp:posOffset>
                </wp:positionV>
                <wp:extent cx="4940935" cy="0"/>
                <wp:effectExtent l="0" t="0" r="0" b="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09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9.9pt,482.1pt" to="558.95pt,4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45LIAIAAEQ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" strokeweight=".95pt">
                <v:stroke dashstyle="1 1"/>
                <w10:wrap anchorx="page" anchory="page"/>
              </v:line>
            </w:pict>
          </mc:Fallback>
        </mc:AlternateContent>
      </w:r>
      <w:r w:rsidR="00150E69" w:rsidRPr="00CD6CA7">
        <w:rPr>
          <w:noProof/>
          <w:lang w:val="hr-HR" w:eastAsia="ja-JP" w:bidi="ta-IN"/>
        </w:rPr>
        <w:t>Pregled</w:t>
      </w:r>
    </w:p>
    <w:p w:rsidR="00150E69" w:rsidRPr="00CD6CA7" w:rsidRDefault="00150E69">
      <w:pPr>
        <w:spacing w:before="137" w:line="285" w:lineRule="exact"/>
        <w:jc w:val="both"/>
        <w:textAlignment w:val="baseline"/>
        <w:rPr>
          <w:rFonts w:eastAsia="Times New Roman"/>
          <w:color w:val="000000"/>
          <w:spacing w:val="-1"/>
          <w:sz w:val="25"/>
          <w:lang w:val="hr-HR"/>
        </w:rPr>
      </w:pPr>
      <w:r w:rsidRPr="00CD6CA7">
        <w:rPr>
          <w:rFonts w:eastAsia="Times New Roman"/>
          <w:color w:val="000000"/>
          <w:spacing w:val="-1"/>
          <w:sz w:val="25"/>
          <w:lang w:val="hr-HR"/>
        </w:rPr>
        <w:t>Rejting</w:t>
      </w:r>
    </w:p>
    <w:p w:rsidR="00150E69" w:rsidRPr="00CD6CA7" w:rsidRDefault="00150E69">
      <w:pPr>
        <w:spacing w:before="133" w:line="285" w:lineRule="exact"/>
        <w:jc w:val="both"/>
        <w:textAlignment w:val="baseline"/>
        <w:rPr>
          <w:rFonts w:eastAsia="Times New Roman"/>
          <w:color w:val="000000"/>
          <w:sz w:val="25"/>
          <w:lang w:val="hr-HR"/>
        </w:rPr>
      </w:pPr>
      <w:r w:rsidRPr="00CD6CA7">
        <w:rPr>
          <w:rFonts w:eastAsia="Times New Roman"/>
          <w:color w:val="000000"/>
          <w:sz w:val="25"/>
          <w:lang w:val="hr-HR"/>
        </w:rPr>
        <w:t>Obrazloženje</w:t>
      </w:r>
    </w:p>
    <w:p w:rsidR="00150E69" w:rsidRPr="00CD6CA7" w:rsidRDefault="00150E69">
      <w:pPr>
        <w:spacing w:before="137" w:line="285" w:lineRule="exact"/>
        <w:jc w:val="both"/>
        <w:textAlignment w:val="baseline"/>
        <w:rPr>
          <w:rFonts w:eastAsia="Times New Roman"/>
          <w:color w:val="000000"/>
          <w:sz w:val="25"/>
          <w:lang w:val="hr-HR"/>
        </w:rPr>
      </w:pPr>
      <w:r w:rsidRPr="00CD6CA7">
        <w:rPr>
          <w:rFonts w:eastAsia="Times New Roman"/>
          <w:color w:val="000000"/>
          <w:sz w:val="25"/>
          <w:lang w:val="hr-HR"/>
        </w:rPr>
        <w:t>Izgledi</w:t>
      </w:r>
    </w:p>
    <w:p w:rsidR="00150E69" w:rsidRPr="00CD6CA7" w:rsidRDefault="00150E69">
      <w:pPr>
        <w:spacing w:before="133" w:line="285" w:lineRule="exact"/>
        <w:jc w:val="both"/>
        <w:textAlignment w:val="baseline"/>
        <w:rPr>
          <w:rFonts w:eastAsia="Times New Roman"/>
          <w:color w:val="000000"/>
          <w:spacing w:val="-1"/>
          <w:sz w:val="25"/>
          <w:lang w:val="hr-HR"/>
        </w:rPr>
      </w:pPr>
      <w:r w:rsidRPr="00CD6CA7">
        <w:rPr>
          <w:rFonts w:eastAsia="Times New Roman"/>
          <w:color w:val="000000"/>
          <w:spacing w:val="-1"/>
          <w:sz w:val="25"/>
          <w:lang w:val="hr-HR"/>
        </w:rPr>
        <w:t>Ključni statistički podaci</w:t>
      </w:r>
    </w:p>
    <w:p w:rsidR="00150E69" w:rsidRPr="00CD6CA7" w:rsidRDefault="00150E69">
      <w:pPr>
        <w:spacing w:before="137" w:line="285" w:lineRule="exact"/>
        <w:jc w:val="both"/>
        <w:textAlignment w:val="baseline"/>
        <w:rPr>
          <w:rFonts w:eastAsia="Times New Roman"/>
          <w:color w:val="000000"/>
          <w:sz w:val="25"/>
          <w:lang w:val="hr-HR"/>
        </w:rPr>
      </w:pPr>
      <w:r w:rsidRPr="00CD6CA7">
        <w:rPr>
          <w:rFonts w:eastAsia="Times New Roman"/>
          <w:color w:val="000000"/>
          <w:sz w:val="25"/>
          <w:lang w:val="hr-HR"/>
        </w:rPr>
        <w:t>Prikaz rezultata rejtinga</w:t>
      </w:r>
    </w:p>
    <w:p w:rsidR="00150E69" w:rsidRPr="00CD6CA7" w:rsidRDefault="00150E69">
      <w:pPr>
        <w:spacing w:before="133" w:line="285" w:lineRule="exact"/>
        <w:jc w:val="both"/>
        <w:textAlignment w:val="baseline"/>
        <w:rPr>
          <w:rFonts w:eastAsia="Times New Roman"/>
          <w:color w:val="000000"/>
          <w:spacing w:val="-1"/>
          <w:sz w:val="25"/>
          <w:lang w:val="hr-HR"/>
        </w:rPr>
      </w:pPr>
      <w:r w:rsidRPr="00CD6CA7">
        <w:rPr>
          <w:rFonts w:eastAsia="Times New Roman"/>
          <w:color w:val="000000"/>
          <w:spacing w:val="-1"/>
          <w:sz w:val="25"/>
          <w:lang w:val="hr-HR"/>
        </w:rPr>
        <w:t>Ključni statistički podaci za državu</w:t>
      </w:r>
    </w:p>
    <w:p w:rsidR="00150E69" w:rsidRPr="00CD6CA7" w:rsidRDefault="00150E69" w:rsidP="0057427F">
      <w:pPr>
        <w:spacing w:before="137" w:line="285" w:lineRule="exact"/>
        <w:jc w:val="both"/>
        <w:textAlignment w:val="baseline"/>
        <w:rPr>
          <w:rFonts w:eastAsia="Times New Roman"/>
          <w:color w:val="000000"/>
          <w:sz w:val="25"/>
          <w:lang w:val="hr-HR"/>
        </w:rPr>
      </w:pPr>
      <w:r w:rsidRPr="00CD6CA7">
        <w:rPr>
          <w:rFonts w:eastAsia="Times New Roman"/>
          <w:color w:val="000000"/>
          <w:sz w:val="25"/>
          <w:lang w:val="hr-HR"/>
        </w:rPr>
        <w:t>Povezani kriteriji i istraživanja</w:t>
      </w:r>
    </w:p>
    <w:p w:rsidR="00150E69" w:rsidRPr="00CD6CA7" w:rsidRDefault="008C3098" w:rsidP="0057427F">
      <w:pPr>
        <w:spacing w:before="137" w:line="285" w:lineRule="exact"/>
        <w:jc w:val="both"/>
        <w:textAlignment w:val="baseline"/>
        <w:rPr>
          <w:rFonts w:eastAsia="Times New Roman"/>
          <w:color w:val="000000"/>
          <w:sz w:val="25"/>
          <w:lang w:val="hr-HR"/>
        </w:rPr>
      </w:pPr>
      <w:r>
        <w:rPr>
          <w:rFonts w:eastAsia="Times New Roman"/>
          <w:color w:val="000000"/>
          <w:sz w:val="25"/>
          <w:lang w:val="hr-HR"/>
        </w:rPr>
        <w:t>Lista rejtinga</w:t>
      </w:r>
    </w:p>
    <w:p w:rsidR="00150E69" w:rsidRPr="00CD6CA7" w:rsidRDefault="00150E69" w:rsidP="0057427F">
      <w:pPr>
        <w:spacing w:before="137" w:line="285" w:lineRule="exact"/>
        <w:jc w:val="both"/>
        <w:textAlignment w:val="baseline"/>
        <w:rPr>
          <w:rFonts w:eastAsia="Times New Roman"/>
          <w:color w:val="000000"/>
          <w:sz w:val="25"/>
          <w:lang w:val="hr-HR"/>
        </w:rPr>
      </w:pPr>
    </w:p>
    <w:p w:rsidR="00150E69" w:rsidRPr="00CD6CA7" w:rsidRDefault="008846BB" w:rsidP="0057427F">
      <w:pPr>
        <w:spacing w:before="137" w:line="285" w:lineRule="exact"/>
        <w:jc w:val="both"/>
        <w:textAlignment w:val="baseline"/>
        <w:rPr>
          <w:rFonts w:eastAsia="Times New Roman"/>
          <w:color w:val="000000"/>
          <w:sz w:val="25"/>
          <w:lang w:val="hr-HR"/>
        </w:rPr>
      </w:pPr>
      <w:hyperlink r:id="rId10">
        <w:r w:rsidR="00150E69" w:rsidRPr="00CD6CA7">
          <w:rPr>
            <w:rFonts w:eastAsia="Times New Roman"/>
            <w:b/>
            <w:color w:val="0000FF"/>
            <w:sz w:val="16"/>
            <w:u w:val="single"/>
            <w:lang w:val="hr-HR"/>
          </w:rPr>
          <w:t>WWW.STANDARDANDPOORS.COM/RATINGSDIRECT</w:t>
        </w:r>
      </w:hyperlink>
      <w:r w:rsidR="008C3098">
        <w:rPr>
          <w:rFonts w:eastAsia="Times New Roman"/>
          <w:b/>
          <w:color w:val="000000"/>
          <w:sz w:val="16"/>
          <w:lang w:val="hr-HR"/>
        </w:rPr>
        <w:tab/>
      </w:r>
      <w:r w:rsidR="008C3098">
        <w:rPr>
          <w:rFonts w:eastAsia="Times New Roman"/>
          <w:b/>
          <w:color w:val="000000"/>
          <w:sz w:val="16"/>
          <w:lang w:val="hr-HR"/>
        </w:rPr>
        <w:tab/>
      </w:r>
      <w:r w:rsidR="008C3098">
        <w:rPr>
          <w:rFonts w:eastAsia="Times New Roman"/>
          <w:b/>
          <w:color w:val="000000"/>
          <w:sz w:val="16"/>
          <w:lang w:val="hr-HR"/>
        </w:rPr>
        <w:tab/>
      </w:r>
      <w:r w:rsidR="008C3098">
        <w:rPr>
          <w:rFonts w:eastAsia="Times New Roman"/>
          <w:b/>
          <w:color w:val="000000"/>
          <w:sz w:val="16"/>
          <w:lang w:val="hr-HR"/>
        </w:rPr>
        <w:tab/>
        <w:t>22</w:t>
      </w:r>
      <w:r w:rsidR="00150E69" w:rsidRPr="00CD6CA7">
        <w:rPr>
          <w:rFonts w:eastAsia="Times New Roman"/>
          <w:b/>
          <w:color w:val="000000"/>
          <w:sz w:val="16"/>
          <w:lang w:val="hr-HR"/>
        </w:rPr>
        <w:t xml:space="preserve">. </w:t>
      </w:r>
      <w:r w:rsidR="005303BA">
        <w:rPr>
          <w:rFonts w:eastAsia="Times New Roman"/>
          <w:b/>
          <w:color w:val="000000"/>
          <w:sz w:val="16"/>
          <w:lang w:val="hr-HR"/>
        </w:rPr>
        <w:t>prosinca</w:t>
      </w:r>
      <w:r w:rsidR="00150E69" w:rsidRPr="00CD6CA7">
        <w:rPr>
          <w:rFonts w:eastAsia="Times New Roman"/>
          <w:b/>
          <w:color w:val="000000"/>
          <w:sz w:val="16"/>
          <w:lang w:val="hr-HR"/>
        </w:rPr>
        <w:t xml:space="preserve"> 2016. 1</w:t>
      </w:r>
    </w:p>
    <w:p w:rsidR="00150E69" w:rsidRPr="00CD6CA7" w:rsidRDefault="008C3098">
      <w:pPr>
        <w:spacing w:before="87" w:line="181" w:lineRule="exact"/>
        <w:ind w:left="6264"/>
        <w:jc w:val="both"/>
        <w:textAlignment w:val="baseline"/>
        <w:rPr>
          <w:rFonts w:eastAsia="Times New Roman"/>
          <w:color w:val="B2AEB4"/>
          <w:sz w:val="16"/>
          <w:lang w:val="hr-HR"/>
        </w:rPr>
      </w:pPr>
      <w:r>
        <w:rPr>
          <w:rFonts w:eastAsia="Times New Roman"/>
          <w:color w:val="B2AEB4"/>
          <w:sz w:val="16"/>
          <w:lang w:val="hr-HR"/>
        </w:rPr>
        <w:t>1778053</w:t>
      </w:r>
      <w:r w:rsidR="00150E69" w:rsidRPr="00CD6CA7">
        <w:rPr>
          <w:rFonts w:eastAsia="Times New Roman"/>
          <w:color w:val="B2AEB4"/>
          <w:sz w:val="16"/>
          <w:lang w:val="hr-HR"/>
        </w:rPr>
        <w:t xml:space="preserve"> | </w:t>
      </w:r>
      <w:r>
        <w:rPr>
          <w:rFonts w:eastAsia="Times New Roman"/>
          <w:color w:val="B2AEB4"/>
          <w:sz w:val="16"/>
          <w:lang w:val="hr-HR"/>
        </w:rPr>
        <w:t>300303550</w:t>
      </w:r>
    </w:p>
    <w:p w:rsidR="00150E69" w:rsidRPr="00CD6CA7" w:rsidRDefault="00150E69">
      <w:pPr>
        <w:rPr>
          <w:lang w:val="hr-HR"/>
        </w:rPr>
        <w:sectPr w:rsidR="00150E69" w:rsidRPr="00CD6CA7">
          <w:type w:val="continuous"/>
          <w:pgSz w:w="12240" w:h="15840"/>
          <w:pgMar w:top="860" w:right="1062" w:bottom="260" w:left="3398" w:header="720" w:footer="720" w:gutter="0"/>
          <w:cols w:space="720"/>
        </w:sectPr>
      </w:pPr>
    </w:p>
    <w:p w:rsidR="00150E69" w:rsidRPr="00CD6CA7" w:rsidRDefault="00150E69">
      <w:pPr>
        <w:spacing w:before="27" w:line="330" w:lineRule="exact"/>
        <w:jc w:val="both"/>
        <w:textAlignment w:val="baseline"/>
        <w:rPr>
          <w:rFonts w:eastAsia="Times New Roman"/>
          <w:b/>
          <w:color w:val="828386"/>
          <w:spacing w:val="1"/>
          <w:sz w:val="30"/>
          <w:lang w:val="hr-HR"/>
        </w:rPr>
      </w:pPr>
      <w:r w:rsidRPr="00CD6CA7">
        <w:rPr>
          <w:rFonts w:eastAsia="Times New Roman"/>
          <w:b/>
          <w:color w:val="828386"/>
          <w:spacing w:val="1"/>
          <w:sz w:val="30"/>
          <w:lang w:val="hr-HR"/>
        </w:rPr>
        <w:lastRenderedPageBreak/>
        <w:t>Ažurirano istraživanje:</w:t>
      </w:r>
    </w:p>
    <w:p w:rsidR="00150E69" w:rsidRPr="00CD6CA7" w:rsidRDefault="005303BA" w:rsidP="00F15936">
      <w:pPr>
        <w:spacing w:before="130" w:line="503" w:lineRule="exact"/>
        <w:jc w:val="both"/>
        <w:textAlignment w:val="baseline"/>
        <w:rPr>
          <w:rFonts w:ascii="Bookman Old Style" w:hAnsi="Bookman Old Style"/>
          <w:color w:val="000000"/>
          <w:spacing w:val="-2"/>
          <w:w w:val="95"/>
          <w:sz w:val="44"/>
          <w:lang w:val="hr-HR"/>
        </w:rPr>
      </w:pPr>
      <w:r w:rsidRPr="005303BA">
        <w:rPr>
          <w:rFonts w:ascii="Bookman Old Style" w:hAnsi="Bookman Old Style"/>
          <w:color w:val="000000"/>
          <w:spacing w:val="-2"/>
          <w:w w:val="95"/>
          <w:sz w:val="44"/>
          <w:lang w:val="hr-HR"/>
        </w:rPr>
        <w:t xml:space="preserve">Izgledi Zagreba, glavnog grada Hrvatske, </w:t>
      </w:r>
      <w:r w:rsidR="00585ACF">
        <w:rPr>
          <w:rFonts w:ascii="Bookman Old Style" w:hAnsi="Bookman Old Style"/>
          <w:color w:val="000000"/>
          <w:spacing w:val="-2"/>
          <w:w w:val="95"/>
          <w:sz w:val="44"/>
          <w:lang w:val="hr-HR"/>
        </w:rPr>
        <w:t>pro</w:t>
      </w:r>
      <w:r w:rsidRPr="005303BA">
        <w:rPr>
          <w:rFonts w:ascii="Bookman Old Style" w:hAnsi="Bookman Old Style"/>
          <w:color w:val="000000"/>
          <w:spacing w:val="-2"/>
          <w:w w:val="95"/>
          <w:sz w:val="44"/>
          <w:lang w:val="hr-HR"/>
        </w:rPr>
        <w:t>mijenjeni u stabilne nakon sličn</w:t>
      </w:r>
      <w:r w:rsidR="00585ACF">
        <w:rPr>
          <w:rFonts w:ascii="Bookman Old Style" w:hAnsi="Bookman Old Style"/>
          <w:color w:val="000000"/>
          <w:spacing w:val="-2"/>
          <w:w w:val="95"/>
          <w:sz w:val="44"/>
          <w:lang w:val="hr-HR"/>
        </w:rPr>
        <w:t>e izmjene</w:t>
      </w:r>
      <w:r w:rsidRPr="005303BA">
        <w:rPr>
          <w:rFonts w:ascii="Bookman Old Style" w:hAnsi="Bookman Old Style"/>
          <w:color w:val="000000"/>
          <w:spacing w:val="-2"/>
          <w:w w:val="95"/>
          <w:sz w:val="44"/>
          <w:lang w:val="hr-HR"/>
        </w:rPr>
        <w:t xml:space="preserve"> rejtinga Hrvatske; </w:t>
      </w:r>
      <w:r w:rsidR="00E2022F">
        <w:rPr>
          <w:rFonts w:ascii="Bookman Old Style" w:hAnsi="Bookman Old Style"/>
          <w:color w:val="000000"/>
          <w:spacing w:val="-2"/>
          <w:w w:val="95"/>
          <w:sz w:val="44"/>
          <w:lang w:val="hr-HR"/>
        </w:rPr>
        <w:t>P</w:t>
      </w:r>
      <w:r w:rsidR="00E2022F" w:rsidRPr="005303BA">
        <w:rPr>
          <w:rFonts w:ascii="Bookman Old Style" w:hAnsi="Bookman Old Style"/>
          <w:color w:val="000000"/>
          <w:spacing w:val="-2"/>
          <w:w w:val="95"/>
          <w:sz w:val="44"/>
          <w:lang w:val="hr-HR"/>
        </w:rPr>
        <w:t xml:space="preserve">otvrđen rejting </w:t>
      </w:r>
      <w:r w:rsidR="00E2022F">
        <w:rPr>
          <w:rFonts w:ascii="Bookman Old Style" w:hAnsi="Bookman Old Style"/>
          <w:color w:val="000000"/>
          <w:spacing w:val="-2"/>
          <w:w w:val="95"/>
          <w:sz w:val="44"/>
          <w:lang w:val="hr-HR"/>
        </w:rPr>
        <w:t xml:space="preserve">na </w:t>
      </w:r>
      <w:r w:rsidRPr="005303BA">
        <w:rPr>
          <w:rFonts w:ascii="Bookman Old Style" w:hAnsi="Bookman Old Style"/>
          <w:color w:val="000000"/>
          <w:spacing w:val="-2"/>
          <w:w w:val="95"/>
          <w:sz w:val="44"/>
          <w:lang w:val="hr-HR"/>
        </w:rPr>
        <w:t xml:space="preserve">'BB' </w:t>
      </w:r>
    </w:p>
    <w:p w:rsidR="00150E69" w:rsidRPr="00CD6CA7" w:rsidRDefault="00150E69">
      <w:pPr>
        <w:spacing w:before="411" w:after="1" w:line="324" w:lineRule="exact"/>
        <w:jc w:val="both"/>
        <w:textAlignment w:val="baseline"/>
        <w:rPr>
          <w:rFonts w:ascii="Bookman Old Style" w:hAnsi="Bookman Old Style"/>
          <w:color w:val="C31E29"/>
          <w:spacing w:val="3"/>
          <w:sz w:val="27"/>
          <w:lang w:val="hr-HR"/>
        </w:rPr>
      </w:pPr>
      <w:r w:rsidRPr="00CD6CA7">
        <w:rPr>
          <w:rFonts w:ascii="Bookman Old Style" w:hAnsi="Bookman Old Style"/>
          <w:color w:val="C31E29"/>
          <w:spacing w:val="3"/>
          <w:sz w:val="27"/>
          <w:lang w:val="hr-HR"/>
        </w:rPr>
        <w:t>Pregled</w:t>
      </w:r>
    </w:p>
    <w:p w:rsidR="005303BA" w:rsidRPr="00E36EB6" w:rsidRDefault="005303BA">
      <w:pPr>
        <w:numPr>
          <w:ilvl w:val="0"/>
          <w:numId w:val="1"/>
        </w:numPr>
        <w:spacing w:line="220" w:lineRule="exact"/>
        <w:ind w:left="288" w:right="72" w:hanging="288"/>
        <w:textAlignment w:val="baseline"/>
        <w:rPr>
          <w:rFonts w:ascii="Courier New" w:hAnsi="Courier New"/>
          <w:color w:val="000000"/>
          <w:sz w:val="20"/>
          <w:lang w:val="hr-HR"/>
        </w:rPr>
      </w:pPr>
      <w:r w:rsidRPr="00E36EB6">
        <w:rPr>
          <w:rFonts w:ascii="Courier New" w:hAnsi="Courier New"/>
          <w:color w:val="000000"/>
          <w:sz w:val="20"/>
          <w:lang w:val="hr-HR"/>
        </w:rPr>
        <w:t xml:space="preserve">Dana 16. prosinca 2016. godine izmijenili </w:t>
      </w:r>
      <w:r w:rsidR="00E66BFA" w:rsidRPr="00E36EB6">
        <w:rPr>
          <w:rFonts w:ascii="Courier New" w:hAnsi="Courier New"/>
          <w:color w:val="000000"/>
          <w:sz w:val="20"/>
          <w:lang w:val="hr-HR"/>
        </w:rPr>
        <w:t xml:space="preserve">smo </w:t>
      </w:r>
      <w:r w:rsidR="009250D0" w:rsidRPr="00E36EB6">
        <w:rPr>
          <w:rFonts w:ascii="Courier New" w:hAnsi="Courier New"/>
          <w:color w:val="000000"/>
          <w:sz w:val="20"/>
          <w:lang w:val="hr-HR"/>
        </w:rPr>
        <w:t>izglede</w:t>
      </w:r>
      <w:r w:rsidRPr="00E36EB6">
        <w:rPr>
          <w:rFonts w:ascii="Courier New" w:hAnsi="Courier New"/>
          <w:color w:val="000000"/>
          <w:sz w:val="20"/>
          <w:lang w:val="hr-HR"/>
        </w:rPr>
        <w:t xml:space="preserve"> Republike Hrvatske </w:t>
      </w:r>
      <w:r w:rsidR="006970E4" w:rsidRPr="00E36EB6">
        <w:rPr>
          <w:rFonts w:ascii="Courier New" w:hAnsi="Courier New"/>
          <w:color w:val="000000"/>
          <w:sz w:val="20"/>
          <w:lang w:val="hr-HR"/>
        </w:rPr>
        <w:t>iz</w:t>
      </w:r>
      <w:r w:rsidRPr="00E36EB6">
        <w:rPr>
          <w:rFonts w:ascii="Courier New" w:hAnsi="Courier New"/>
          <w:color w:val="000000"/>
          <w:sz w:val="20"/>
          <w:lang w:val="hr-HR"/>
        </w:rPr>
        <w:t xml:space="preserve"> </w:t>
      </w:r>
      <w:r w:rsidR="002B1196" w:rsidRPr="00E36EB6">
        <w:rPr>
          <w:rFonts w:ascii="Courier New" w:hAnsi="Courier New"/>
          <w:color w:val="000000"/>
          <w:sz w:val="20"/>
          <w:lang w:val="hr-HR"/>
        </w:rPr>
        <w:t xml:space="preserve">negativnih </w:t>
      </w:r>
      <w:r w:rsidRPr="00E36EB6">
        <w:rPr>
          <w:rFonts w:ascii="Courier New" w:hAnsi="Courier New"/>
          <w:color w:val="000000"/>
          <w:sz w:val="20"/>
          <w:lang w:val="hr-HR"/>
        </w:rPr>
        <w:t xml:space="preserve">u </w:t>
      </w:r>
      <w:r w:rsidR="002B1196" w:rsidRPr="00E36EB6">
        <w:rPr>
          <w:rFonts w:ascii="Courier New" w:hAnsi="Courier New"/>
          <w:color w:val="000000"/>
          <w:sz w:val="20"/>
          <w:lang w:val="hr-HR"/>
        </w:rPr>
        <w:t xml:space="preserve">stabilne </w:t>
      </w:r>
      <w:r w:rsidRPr="00E36EB6">
        <w:rPr>
          <w:rFonts w:ascii="Courier New" w:hAnsi="Courier New"/>
          <w:color w:val="000000"/>
          <w:sz w:val="20"/>
          <w:lang w:val="hr-HR"/>
        </w:rPr>
        <w:t>i potvrdili</w:t>
      </w:r>
      <w:r w:rsidR="00CA1334" w:rsidRPr="00E36EB6">
        <w:rPr>
          <w:rFonts w:ascii="Courier New" w:hAnsi="Courier New"/>
          <w:color w:val="000000"/>
          <w:sz w:val="20"/>
          <w:lang w:val="hr-HR"/>
        </w:rPr>
        <w:t xml:space="preserve"> državni</w:t>
      </w:r>
      <w:r w:rsidRPr="00E36EB6">
        <w:rPr>
          <w:rFonts w:ascii="Courier New" w:hAnsi="Courier New"/>
          <w:color w:val="000000"/>
          <w:sz w:val="20"/>
          <w:lang w:val="hr-HR"/>
        </w:rPr>
        <w:t xml:space="preserve"> kreditni rejting</w:t>
      </w:r>
      <w:r w:rsidR="00E2022F" w:rsidRPr="00E36EB6">
        <w:rPr>
          <w:rFonts w:ascii="Courier New" w:hAnsi="Courier New"/>
          <w:color w:val="000000"/>
          <w:sz w:val="20"/>
          <w:lang w:val="hr-HR"/>
        </w:rPr>
        <w:t xml:space="preserve"> na 'BB'</w:t>
      </w:r>
      <w:r w:rsidRPr="00E36EB6">
        <w:rPr>
          <w:rFonts w:ascii="Courier New" w:hAnsi="Courier New"/>
          <w:color w:val="000000"/>
          <w:sz w:val="20"/>
          <w:lang w:val="hr-HR"/>
        </w:rPr>
        <w:t>.</w:t>
      </w:r>
    </w:p>
    <w:p w:rsidR="005303BA" w:rsidRPr="001759FB" w:rsidRDefault="009250D0">
      <w:pPr>
        <w:numPr>
          <w:ilvl w:val="0"/>
          <w:numId w:val="1"/>
        </w:numPr>
        <w:spacing w:line="220" w:lineRule="exact"/>
        <w:ind w:left="288" w:right="72" w:hanging="288"/>
        <w:textAlignment w:val="baseline"/>
        <w:rPr>
          <w:rFonts w:ascii="Courier New" w:hAnsi="Courier New"/>
          <w:color w:val="000000"/>
          <w:sz w:val="20"/>
          <w:lang w:val="hr-HR"/>
        </w:rPr>
      </w:pPr>
      <w:r w:rsidRPr="001759FB">
        <w:rPr>
          <w:rFonts w:ascii="Courier New" w:hAnsi="Courier New"/>
          <w:color w:val="000000"/>
          <w:sz w:val="20"/>
          <w:lang w:val="hr-HR"/>
        </w:rPr>
        <w:t>Utvrđujemo</w:t>
      </w:r>
      <w:r w:rsidR="00F341D3" w:rsidRPr="001759FB">
        <w:rPr>
          <w:rFonts w:ascii="Courier New" w:hAnsi="Courier New"/>
          <w:color w:val="000000"/>
          <w:sz w:val="20"/>
          <w:lang w:val="hr-HR"/>
        </w:rPr>
        <w:t xml:space="preserve"> dugoročni rejting i izglede Zagreba na razinu</w:t>
      </w:r>
      <w:r w:rsidR="005F4CA1" w:rsidRPr="001759FB">
        <w:rPr>
          <w:rFonts w:ascii="Courier New" w:hAnsi="Courier New"/>
          <w:color w:val="000000"/>
          <w:sz w:val="20"/>
          <w:lang w:val="hr-HR"/>
        </w:rPr>
        <w:t xml:space="preserve"> dugoročnog rejtinga i izgleda Hrvatske. Ne vidimo promjenu niti u jednom ključnom faktoru </w:t>
      </w:r>
      <w:r w:rsidRPr="001759FB">
        <w:rPr>
          <w:rFonts w:ascii="Courier New" w:hAnsi="Courier New"/>
          <w:color w:val="000000"/>
          <w:sz w:val="20"/>
          <w:lang w:val="hr-HR"/>
        </w:rPr>
        <w:t>na kojima se temelji</w:t>
      </w:r>
      <w:r w:rsidR="005F4CA1" w:rsidRPr="001759FB">
        <w:rPr>
          <w:rFonts w:ascii="Courier New" w:hAnsi="Courier New"/>
          <w:color w:val="000000"/>
          <w:sz w:val="20"/>
          <w:lang w:val="hr-HR"/>
        </w:rPr>
        <w:t xml:space="preserve"> rejting Zagreba.</w:t>
      </w:r>
    </w:p>
    <w:p w:rsidR="005F4CA1" w:rsidRPr="001759FB" w:rsidRDefault="005F4CA1">
      <w:pPr>
        <w:numPr>
          <w:ilvl w:val="0"/>
          <w:numId w:val="1"/>
        </w:numPr>
        <w:spacing w:line="220" w:lineRule="exact"/>
        <w:ind w:left="288" w:right="72" w:hanging="288"/>
        <w:textAlignment w:val="baseline"/>
        <w:rPr>
          <w:rFonts w:ascii="Courier New" w:hAnsi="Courier New"/>
          <w:color w:val="000000"/>
          <w:sz w:val="20"/>
          <w:lang w:val="hr-HR"/>
        </w:rPr>
      </w:pPr>
      <w:r w:rsidRPr="001759FB">
        <w:rPr>
          <w:rFonts w:ascii="Courier New" w:hAnsi="Courier New"/>
          <w:color w:val="000000"/>
          <w:sz w:val="20"/>
          <w:lang w:val="hr-HR"/>
        </w:rPr>
        <w:t xml:space="preserve">Stoga </w:t>
      </w:r>
      <w:r w:rsidR="002B1196" w:rsidRPr="001759FB">
        <w:rPr>
          <w:rFonts w:ascii="Courier New" w:hAnsi="Courier New"/>
          <w:color w:val="000000"/>
          <w:sz w:val="20"/>
          <w:lang w:val="hr-HR"/>
        </w:rPr>
        <w:t>mijenjamo</w:t>
      </w:r>
      <w:r w:rsidRPr="001759FB">
        <w:rPr>
          <w:rFonts w:ascii="Courier New" w:hAnsi="Courier New"/>
          <w:color w:val="000000"/>
          <w:sz w:val="20"/>
          <w:lang w:val="hr-HR"/>
        </w:rPr>
        <w:t xml:space="preserve"> izglede Zagreba </w:t>
      </w:r>
      <w:r w:rsidR="006970E4" w:rsidRPr="001759FB">
        <w:rPr>
          <w:rFonts w:ascii="Courier New" w:hAnsi="Courier New"/>
          <w:color w:val="000000"/>
          <w:sz w:val="20"/>
          <w:lang w:val="hr-HR"/>
        </w:rPr>
        <w:t>iz</w:t>
      </w:r>
      <w:r w:rsidRPr="001759FB">
        <w:rPr>
          <w:rFonts w:ascii="Courier New" w:hAnsi="Courier New"/>
          <w:color w:val="000000"/>
          <w:sz w:val="20"/>
          <w:lang w:val="hr-HR"/>
        </w:rPr>
        <w:t xml:space="preserve"> negativnih u stabilne i potvrđujemo rejting na 'BB'.</w:t>
      </w:r>
    </w:p>
    <w:p w:rsidR="005F4CA1" w:rsidRPr="001759FB" w:rsidRDefault="005F4CA1">
      <w:pPr>
        <w:numPr>
          <w:ilvl w:val="0"/>
          <w:numId w:val="1"/>
        </w:numPr>
        <w:spacing w:line="220" w:lineRule="exact"/>
        <w:ind w:left="288" w:right="72" w:hanging="288"/>
        <w:textAlignment w:val="baseline"/>
        <w:rPr>
          <w:rFonts w:ascii="Courier New" w:hAnsi="Courier New"/>
          <w:color w:val="000000"/>
          <w:sz w:val="20"/>
          <w:lang w:val="hr-HR"/>
        </w:rPr>
      </w:pPr>
      <w:r w:rsidRPr="001759FB">
        <w:rPr>
          <w:rFonts w:ascii="Courier New" w:hAnsi="Courier New"/>
          <w:color w:val="000000"/>
          <w:sz w:val="20"/>
          <w:lang w:val="hr-HR"/>
        </w:rPr>
        <w:t xml:space="preserve">Stabilni izgledi odražavaju naše stajalište da </w:t>
      </w:r>
      <w:r w:rsidR="00E2022F" w:rsidRPr="001759FB">
        <w:rPr>
          <w:rFonts w:ascii="Courier New" w:hAnsi="Courier New"/>
          <w:color w:val="000000"/>
          <w:sz w:val="20"/>
          <w:lang w:val="hr-HR"/>
        </w:rPr>
        <w:t xml:space="preserve">će </w:t>
      </w:r>
      <w:r w:rsidRPr="001759FB">
        <w:rPr>
          <w:rFonts w:ascii="Courier New" w:hAnsi="Courier New"/>
          <w:color w:val="000000"/>
          <w:sz w:val="20"/>
          <w:lang w:val="hr-HR"/>
        </w:rPr>
        <w:t xml:space="preserve">Zagreb </w:t>
      </w:r>
      <w:r w:rsidR="006970E4" w:rsidRPr="001759FB">
        <w:rPr>
          <w:rFonts w:ascii="Courier New" w:hAnsi="Courier New"/>
          <w:color w:val="000000"/>
          <w:sz w:val="20"/>
          <w:lang w:val="hr-HR"/>
        </w:rPr>
        <w:t xml:space="preserve">tijekom slijedeće godine </w:t>
      </w:r>
      <w:r w:rsidRPr="001759FB">
        <w:rPr>
          <w:rFonts w:ascii="Courier New" w:hAnsi="Courier New"/>
          <w:color w:val="000000"/>
          <w:sz w:val="20"/>
          <w:lang w:val="hr-HR"/>
        </w:rPr>
        <w:t>održa</w:t>
      </w:r>
      <w:r w:rsidR="006970E4" w:rsidRPr="001759FB">
        <w:rPr>
          <w:rFonts w:ascii="Courier New" w:hAnsi="Courier New"/>
          <w:color w:val="000000"/>
          <w:sz w:val="20"/>
          <w:lang w:val="hr-HR"/>
        </w:rPr>
        <w:t>ti</w:t>
      </w:r>
      <w:r w:rsidR="00C2069F" w:rsidRPr="001759FB">
        <w:rPr>
          <w:rFonts w:ascii="Courier New" w:hAnsi="Courier New"/>
          <w:color w:val="000000"/>
          <w:sz w:val="20"/>
          <w:lang w:val="hr-HR"/>
        </w:rPr>
        <w:t xml:space="preserve"> vrlo visoku realizaciju proračuna i nisku razinu zaduženja.</w:t>
      </w:r>
    </w:p>
    <w:p w:rsidR="00150E69" w:rsidRPr="00CD6CA7" w:rsidRDefault="00150E69">
      <w:pPr>
        <w:spacing w:before="222" w:line="324" w:lineRule="exact"/>
        <w:textAlignment w:val="baseline"/>
        <w:rPr>
          <w:rFonts w:ascii="Bookman Old Style" w:hAnsi="Bookman Old Style"/>
          <w:color w:val="C31E29"/>
          <w:spacing w:val="-4"/>
          <w:sz w:val="27"/>
          <w:lang w:val="hr-HR"/>
        </w:rPr>
      </w:pPr>
      <w:r w:rsidRPr="00CD6CA7">
        <w:rPr>
          <w:rFonts w:ascii="Bookman Old Style" w:hAnsi="Bookman Old Style"/>
          <w:color w:val="C31E29"/>
          <w:spacing w:val="-4"/>
          <w:sz w:val="27"/>
          <w:lang w:val="hr-HR"/>
        </w:rPr>
        <w:t>Rejting</w:t>
      </w:r>
    </w:p>
    <w:p w:rsidR="00150E69" w:rsidRPr="001C36EA" w:rsidRDefault="00150E69" w:rsidP="006970E4">
      <w:pPr>
        <w:spacing w:before="50" w:after="240" w:line="259" w:lineRule="exact"/>
        <w:ind w:right="35"/>
        <w:textAlignment w:val="baseline"/>
        <w:rPr>
          <w:rFonts w:ascii="Courier New" w:hAnsi="Courier New"/>
          <w:color w:val="000000"/>
          <w:spacing w:val="-2"/>
          <w:sz w:val="20"/>
          <w:lang w:val="hr-HR"/>
        </w:rPr>
      </w:pPr>
      <w:r w:rsidRPr="001C36EA">
        <w:rPr>
          <w:rFonts w:ascii="Courier New" w:hAnsi="Courier New"/>
          <w:color w:val="000000"/>
          <w:spacing w:val="-2"/>
          <w:sz w:val="20"/>
          <w:lang w:val="hr-HR"/>
        </w:rPr>
        <w:t xml:space="preserve">Agencija Standard &amp; Poor's Global Ratings </w:t>
      </w:r>
      <w:r w:rsidR="00C2069F" w:rsidRPr="001C36EA">
        <w:rPr>
          <w:rFonts w:ascii="Courier New" w:hAnsi="Courier New"/>
          <w:color w:val="000000"/>
          <w:spacing w:val="-2"/>
          <w:sz w:val="20"/>
          <w:lang w:val="hr-HR"/>
        </w:rPr>
        <w:t>izmijenila</w:t>
      </w:r>
      <w:r w:rsidRPr="001C36EA">
        <w:rPr>
          <w:rFonts w:ascii="Courier New" w:hAnsi="Courier New"/>
          <w:color w:val="000000"/>
          <w:spacing w:val="-2"/>
          <w:sz w:val="20"/>
          <w:lang w:val="hr-HR"/>
        </w:rPr>
        <w:t xml:space="preserve"> je 2</w:t>
      </w:r>
      <w:r w:rsidR="001759FB" w:rsidRPr="001C36EA">
        <w:rPr>
          <w:rFonts w:ascii="Courier New" w:hAnsi="Courier New"/>
          <w:color w:val="000000"/>
          <w:spacing w:val="-2"/>
          <w:sz w:val="20"/>
          <w:lang w:val="hr-HR"/>
        </w:rPr>
        <w:t>2</w:t>
      </w:r>
      <w:r w:rsidRPr="001C36EA">
        <w:rPr>
          <w:rFonts w:ascii="Courier New" w:hAnsi="Courier New"/>
          <w:color w:val="000000"/>
          <w:spacing w:val="-2"/>
          <w:sz w:val="20"/>
          <w:lang w:val="hr-HR"/>
        </w:rPr>
        <w:t xml:space="preserve">. </w:t>
      </w:r>
      <w:r w:rsidR="00C2069F" w:rsidRPr="001C36EA">
        <w:rPr>
          <w:rFonts w:ascii="Courier New" w:hAnsi="Courier New"/>
          <w:color w:val="000000"/>
          <w:spacing w:val="-2"/>
          <w:sz w:val="20"/>
          <w:lang w:val="hr-HR"/>
        </w:rPr>
        <w:t>prosinca</w:t>
      </w:r>
      <w:r w:rsidRPr="001C36EA">
        <w:rPr>
          <w:rFonts w:ascii="Courier New" w:hAnsi="Courier New"/>
          <w:color w:val="000000"/>
          <w:spacing w:val="-2"/>
          <w:sz w:val="20"/>
          <w:lang w:val="hr-HR"/>
        </w:rPr>
        <w:t xml:space="preserve"> 2016. </w:t>
      </w:r>
      <w:r w:rsidR="009250D0" w:rsidRPr="001C36EA">
        <w:rPr>
          <w:rFonts w:ascii="Courier New" w:hAnsi="Courier New"/>
          <w:color w:val="000000"/>
          <w:spacing w:val="-2"/>
          <w:sz w:val="20"/>
          <w:lang w:val="hr-HR"/>
        </w:rPr>
        <w:t xml:space="preserve">izglede </w:t>
      </w:r>
      <w:r w:rsidRPr="001C36EA">
        <w:rPr>
          <w:rFonts w:ascii="Courier New" w:hAnsi="Courier New"/>
          <w:color w:val="000000"/>
          <w:spacing w:val="-2"/>
          <w:sz w:val="20"/>
          <w:lang w:val="hr-HR"/>
        </w:rPr>
        <w:t>Grad</w:t>
      </w:r>
      <w:r w:rsidR="009250D0" w:rsidRPr="001C36EA">
        <w:rPr>
          <w:rFonts w:ascii="Courier New" w:hAnsi="Courier New"/>
          <w:color w:val="000000"/>
          <w:spacing w:val="-2"/>
          <w:sz w:val="20"/>
          <w:lang w:val="hr-HR"/>
        </w:rPr>
        <w:t>a</w:t>
      </w:r>
      <w:r w:rsidRPr="001C36EA">
        <w:rPr>
          <w:rFonts w:ascii="Courier New" w:hAnsi="Courier New"/>
          <w:color w:val="000000"/>
          <w:spacing w:val="-2"/>
          <w:sz w:val="20"/>
          <w:lang w:val="hr-HR"/>
        </w:rPr>
        <w:t xml:space="preserve"> Zagreb</w:t>
      </w:r>
      <w:r w:rsidR="009250D0" w:rsidRPr="001C36EA">
        <w:rPr>
          <w:rFonts w:ascii="Courier New" w:hAnsi="Courier New"/>
          <w:color w:val="000000"/>
          <w:spacing w:val="-2"/>
          <w:sz w:val="20"/>
          <w:lang w:val="hr-HR"/>
        </w:rPr>
        <w:t>a</w:t>
      </w:r>
      <w:r w:rsidRPr="001C36EA">
        <w:rPr>
          <w:rFonts w:ascii="Courier New" w:hAnsi="Courier New"/>
          <w:color w:val="000000"/>
          <w:spacing w:val="-2"/>
          <w:sz w:val="20"/>
          <w:lang w:val="hr-HR"/>
        </w:rPr>
        <w:t>, glavno</w:t>
      </w:r>
      <w:r w:rsidR="009250D0" w:rsidRPr="001C36EA">
        <w:rPr>
          <w:rFonts w:ascii="Courier New" w:hAnsi="Courier New"/>
          <w:color w:val="000000"/>
          <w:spacing w:val="-2"/>
          <w:sz w:val="20"/>
          <w:lang w:val="hr-HR"/>
        </w:rPr>
        <w:t>g</w:t>
      </w:r>
      <w:r w:rsidRPr="001C36EA">
        <w:rPr>
          <w:rFonts w:ascii="Courier New" w:hAnsi="Courier New"/>
          <w:color w:val="000000"/>
          <w:spacing w:val="-2"/>
          <w:sz w:val="20"/>
          <w:lang w:val="hr-HR"/>
        </w:rPr>
        <w:t xml:space="preserve"> grad</w:t>
      </w:r>
      <w:r w:rsidR="009250D0" w:rsidRPr="001C36EA">
        <w:rPr>
          <w:rFonts w:ascii="Courier New" w:hAnsi="Courier New"/>
          <w:color w:val="000000"/>
          <w:spacing w:val="-2"/>
          <w:sz w:val="20"/>
          <w:lang w:val="hr-HR"/>
        </w:rPr>
        <w:t>a</w:t>
      </w:r>
      <w:r w:rsidRPr="001C36EA">
        <w:rPr>
          <w:rFonts w:ascii="Courier New" w:hAnsi="Courier New"/>
          <w:color w:val="000000"/>
          <w:spacing w:val="-2"/>
          <w:sz w:val="20"/>
          <w:lang w:val="hr-HR"/>
        </w:rPr>
        <w:t xml:space="preserve"> Hrvatske, </w:t>
      </w:r>
      <w:r w:rsidR="006970E4" w:rsidRPr="001C36EA">
        <w:rPr>
          <w:rFonts w:ascii="Courier New" w:hAnsi="Courier New"/>
          <w:color w:val="000000"/>
          <w:spacing w:val="-2"/>
          <w:sz w:val="20"/>
          <w:lang w:val="hr-HR"/>
        </w:rPr>
        <w:t>iz negativn</w:t>
      </w:r>
      <w:r w:rsidR="00C2069F" w:rsidRPr="001C36EA">
        <w:rPr>
          <w:rFonts w:ascii="Courier New" w:hAnsi="Courier New"/>
          <w:color w:val="000000"/>
          <w:spacing w:val="-2"/>
          <w:sz w:val="20"/>
          <w:lang w:val="hr-HR"/>
        </w:rPr>
        <w:t xml:space="preserve">ih u stabilne. Potvrđujemo </w:t>
      </w:r>
      <w:r w:rsidRPr="001C36EA">
        <w:rPr>
          <w:rFonts w:ascii="Courier New" w:hAnsi="Courier New"/>
          <w:color w:val="000000"/>
          <w:spacing w:val="-2"/>
          <w:sz w:val="20"/>
          <w:lang w:val="hr-HR"/>
        </w:rPr>
        <w:t>dugoročni kreditni rejting za izdavatelja</w:t>
      </w:r>
      <w:r w:rsidR="00E2022F" w:rsidRPr="001C36EA">
        <w:rPr>
          <w:rFonts w:ascii="Courier New" w:hAnsi="Courier New"/>
          <w:color w:val="000000"/>
          <w:spacing w:val="-2"/>
          <w:sz w:val="20"/>
          <w:lang w:val="hr-HR"/>
        </w:rPr>
        <w:t xml:space="preserve"> na</w:t>
      </w:r>
      <w:r w:rsidRPr="001C36EA">
        <w:rPr>
          <w:rFonts w:ascii="Courier New" w:hAnsi="Courier New"/>
          <w:color w:val="000000"/>
          <w:spacing w:val="-2"/>
          <w:sz w:val="20"/>
          <w:lang w:val="hr-HR"/>
        </w:rPr>
        <w:t xml:space="preserve"> 'BB'.</w:t>
      </w:r>
    </w:p>
    <w:p w:rsidR="00C2069F" w:rsidRPr="001C36EA" w:rsidRDefault="00E9530D">
      <w:pPr>
        <w:spacing w:before="50" w:line="259" w:lineRule="exact"/>
        <w:ind w:right="720"/>
        <w:textAlignment w:val="baseline"/>
        <w:rPr>
          <w:rFonts w:ascii="Courier New" w:hAnsi="Courier New"/>
          <w:color w:val="000000"/>
          <w:spacing w:val="-2"/>
          <w:sz w:val="20"/>
          <w:lang w:val="hr-HR"/>
        </w:rPr>
      </w:pPr>
      <w:r w:rsidRPr="001C36EA">
        <w:rPr>
          <w:rFonts w:ascii="Courier New" w:hAnsi="Courier New"/>
          <w:color w:val="000000"/>
          <w:spacing w:val="-2"/>
          <w:sz w:val="20"/>
          <w:lang w:val="hr-HR"/>
        </w:rPr>
        <w:t>K</w:t>
      </w:r>
      <w:r w:rsidR="00C2069F" w:rsidRPr="001C36EA">
        <w:rPr>
          <w:rFonts w:ascii="Courier New" w:hAnsi="Courier New"/>
          <w:color w:val="000000"/>
          <w:spacing w:val="-2"/>
          <w:sz w:val="20"/>
          <w:lang w:val="hr-HR"/>
        </w:rPr>
        <w:t>ao „</w:t>
      </w:r>
      <w:r w:rsidR="00CA1334" w:rsidRPr="001C36EA">
        <w:rPr>
          <w:rFonts w:ascii="Courier New" w:hAnsi="Courier New"/>
          <w:color w:val="000000"/>
          <w:spacing w:val="-2"/>
          <w:sz w:val="20"/>
          <w:lang w:val="hr-HR"/>
        </w:rPr>
        <w:t>državni</w:t>
      </w:r>
      <w:r w:rsidR="00C2069F" w:rsidRPr="001C36EA">
        <w:rPr>
          <w:rFonts w:ascii="Courier New" w:hAnsi="Courier New"/>
          <w:color w:val="000000"/>
          <w:spacing w:val="-2"/>
          <w:sz w:val="20"/>
          <w:lang w:val="hr-HR"/>
        </w:rPr>
        <w:t xml:space="preserve"> rejting“</w:t>
      </w:r>
      <w:r w:rsidR="006970E4" w:rsidRPr="001C36EA">
        <w:rPr>
          <w:rFonts w:ascii="Courier New" w:hAnsi="Courier New"/>
          <w:color w:val="000000"/>
          <w:spacing w:val="-2"/>
          <w:sz w:val="20"/>
          <w:lang w:val="hr-HR"/>
        </w:rPr>
        <w:t xml:space="preserve"> (kako je definirano EU Uredbom br. 1060/2009 o agencijama za kreditni rejting, „Uredba EU CRA“)</w:t>
      </w:r>
      <w:r w:rsidRPr="001C36EA">
        <w:rPr>
          <w:rFonts w:ascii="Courier New" w:hAnsi="Courier New"/>
          <w:color w:val="000000"/>
          <w:spacing w:val="-2"/>
          <w:sz w:val="20"/>
          <w:lang w:val="hr-HR"/>
        </w:rPr>
        <w:t>,</w:t>
      </w:r>
      <w:r w:rsidR="006970E4" w:rsidRPr="001C36EA">
        <w:rPr>
          <w:rFonts w:ascii="Courier New" w:hAnsi="Courier New"/>
          <w:color w:val="000000"/>
          <w:spacing w:val="-2"/>
          <w:sz w:val="20"/>
          <w:lang w:val="hr-HR"/>
        </w:rPr>
        <w:t xml:space="preserve"> </w:t>
      </w:r>
      <w:r w:rsidRPr="001C36EA">
        <w:rPr>
          <w:rFonts w:ascii="Courier New" w:hAnsi="Courier New"/>
          <w:color w:val="000000"/>
          <w:spacing w:val="-2"/>
          <w:sz w:val="20"/>
          <w:lang w:val="hr-HR"/>
        </w:rPr>
        <w:t>rejtinzi Zagreba podliježu</w:t>
      </w:r>
      <w:r w:rsidR="006970E4" w:rsidRPr="001C36EA">
        <w:rPr>
          <w:rFonts w:ascii="Courier New" w:hAnsi="Courier New"/>
          <w:color w:val="000000"/>
          <w:spacing w:val="-2"/>
          <w:sz w:val="20"/>
          <w:lang w:val="hr-HR"/>
        </w:rPr>
        <w:t xml:space="preserve"> određenim ograničenjima objavljivanja kako je navedeno u čl. 8 st. </w:t>
      </w:r>
      <w:r w:rsidR="002B1196" w:rsidRPr="001C36EA">
        <w:rPr>
          <w:rFonts w:ascii="Courier New" w:hAnsi="Courier New"/>
          <w:color w:val="000000"/>
          <w:spacing w:val="-2"/>
          <w:sz w:val="20"/>
          <w:lang w:val="hr-HR"/>
        </w:rPr>
        <w:t>a</w:t>
      </w:r>
      <w:r w:rsidR="008C6E5E" w:rsidRPr="001C36EA">
        <w:rPr>
          <w:rFonts w:ascii="Courier New" w:hAnsi="Courier New"/>
          <w:color w:val="000000"/>
          <w:spacing w:val="-2"/>
          <w:sz w:val="20"/>
          <w:lang w:val="hr-HR"/>
        </w:rPr>
        <w:t>)</w:t>
      </w:r>
      <w:r w:rsidR="006970E4" w:rsidRPr="001C36EA">
        <w:rPr>
          <w:rFonts w:ascii="Courier New" w:hAnsi="Courier New"/>
          <w:color w:val="000000"/>
          <w:spacing w:val="-2"/>
          <w:sz w:val="20"/>
          <w:lang w:val="hr-HR"/>
        </w:rPr>
        <w:t xml:space="preserve"> Uredbe EU CRA </w:t>
      </w:r>
      <w:r w:rsidR="001B1B97" w:rsidRPr="001C36EA">
        <w:rPr>
          <w:rFonts w:ascii="Courier New" w:hAnsi="Courier New"/>
          <w:color w:val="000000"/>
          <w:spacing w:val="-2"/>
          <w:sz w:val="20"/>
          <w:lang w:val="hr-HR"/>
        </w:rPr>
        <w:t xml:space="preserve">uključujući </w:t>
      </w:r>
      <w:r w:rsidR="006970E4" w:rsidRPr="001C36EA">
        <w:rPr>
          <w:rFonts w:ascii="Courier New" w:hAnsi="Courier New"/>
          <w:color w:val="000000"/>
          <w:spacing w:val="-2"/>
          <w:sz w:val="20"/>
          <w:lang w:val="hr-HR"/>
        </w:rPr>
        <w:t>objavljivanj</w:t>
      </w:r>
      <w:r w:rsidR="001B1B97" w:rsidRPr="001C36EA">
        <w:rPr>
          <w:rFonts w:ascii="Courier New" w:hAnsi="Courier New"/>
          <w:color w:val="000000"/>
          <w:spacing w:val="-2"/>
          <w:sz w:val="20"/>
          <w:lang w:val="hr-HR"/>
        </w:rPr>
        <w:t>e</w:t>
      </w:r>
      <w:r w:rsidR="006970E4" w:rsidRPr="001C36EA">
        <w:rPr>
          <w:rFonts w:ascii="Courier New" w:hAnsi="Courier New"/>
          <w:color w:val="000000"/>
          <w:spacing w:val="-2"/>
          <w:sz w:val="20"/>
          <w:lang w:val="hr-HR"/>
        </w:rPr>
        <w:t xml:space="preserve"> </w:t>
      </w:r>
      <w:r w:rsidR="00585ACF" w:rsidRPr="001C36EA">
        <w:rPr>
          <w:rFonts w:ascii="Courier New" w:hAnsi="Courier New"/>
          <w:color w:val="000000"/>
          <w:spacing w:val="-2"/>
          <w:sz w:val="20"/>
          <w:lang w:val="hr-HR"/>
        </w:rPr>
        <w:t>prema</w:t>
      </w:r>
      <w:r w:rsidR="006970E4" w:rsidRPr="001C36EA">
        <w:rPr>
          <w:rFonts w:ascii="Courier New" w:hAnsi="Courier New"/>
          <w:color w:val="000000"/>
          <w:spacing w:val="-2"/>
          <w:sz w:val="20"/>
          <w:lang w:val="hr-HR"/>
        </w:rPr>
        <w:t xml:space="preserve"> prethodno utvrđe</w:t>
      </w:r>
      <w:r w:rsidR="00D938D3" w:rsidRPr="001C36EA">
        <w:rPr>
          <w:rFonts w:ascii="Courier New" w:hAnsi="Courier New"/>
          <w:color w:val="000000"/>
          <w:spacing w:val="-2"/>
          <w:sz w:val="20"/>
          <w:lang w:val="hr-HR"/>
        </w:rPr>
        <w:t>nom kalendaru (vidi „Kalendar s</w:t>
      </w:r>
      <w:r w:rsidR="006970E4" w:rsidRPr="001C36EA">
        <w:rPr>
          <w:rFonts w:ascii="Courier New" w:hAnsi="Courier New"/>
          <w:color w:val="000000"/>
          <w:spacing w:val="-2"/>
          <w:sz w:val="20"/>
          <w:lang w:val="hr-HR"/>
        </w:rPr>
        <w:t xml:space="preserve"> datumima objave </w:t>
      </w:r>
      <w:r w:rsidR="00B83D93" w:rsidRPr="001C36EA">
        <w:rPr>
          <w:rFonts w:ascii="Courier New" w:hAnsi="Courier New"/>
          <w:color w:val="000000"/>
          <w:spacing w:val="-2"/>
          <w:sz w:val="20"/>
          <w:lang w:val="hr-HR"/>
        </w:rPr>
        <w:t xml:space="preserve">državnoga rejtinga te rejtinga </w:t>
      </w:r>
      <w:r w:rsidR="00E22E98" w:rsidRPr="001C36EA">
        <w:rPr>
          <w:rFonts w:ascii="Courier New" w:hAnsi="Courier New"/>
          <w:color w:val="000000"/>
          <w:spacing w:val="-2"/>
          <w:sz w:val="20"/>
          <w:lang w:val="hr-HR"/>
        </w:rPr>
        <w:t xml:space="preserve">jedinica </w:t>
      </w:r>
      <w:r w:rsidR="00E2022F" w:rsidRPr="001C36EA">
        <w:rPr>
          <w:rFonts w:ascii="Courier New" w:hAnsi="Courier New"/>
          <w:color w:val="000000"/>
          <w:spacing w:val="-2"/>
          <w:sz w:val="20"/>
          <w:lang w:val="hr-HR"/>
        </w:rPr>
        <w:t>područnih (</w:t>
      </w:r>
      <w:r w:rsidR="00B83D93" w:rsidRPr="001C36EA">
        <w:rPr>
          <w:rFonts w:ascii="Courier New" w:hAnsi="Courier New"/>
          <w:color w:val="000000"/>
          <w:spacing w:val="-2"/>
          <w:sz w:val="20"/>
          <w:lang w:val="hr-HR"/>
        </w:rPr>
        <w:t>regionalnih</w:t>
      </w:r>
      <w:r w:rsidR="00E2022F" w:rsidRPr="001C36EA">
        <w:rPr>
          <w:rFonts w:ascii="Courier New" w:hAnsi="Courier New"/>
          <w:color w:val="000000"/>
          <w:spacing w:val="-2"/>
          <w:sz w:val="20"/>
          <w:lang w:val="hr-HR"/>
        </w:rPr>
        <w:t>)</w:t>
      </w:r>
      <w:r w:rsidR="00B83D93" w:rsidRPr="001C36EA">
        <w:rPr>
          <w:rFonts w:ascii="Courier New" w:hAnsi="Courier New"/>
          <w:color w:val="000000"/>
          <w:spacing w:val="-2"/>
          <w:sz w:val="20"/>
          <w:lang w:val="hr-HR"/>
        </w:rPr>
        <w:t xml:space="preserve"> i lokalnih </w:t>
      </w:r>
      <w:r w:rsidR="00E2022F" w:rsidRPr="001C36EA">
        <w:rPr>
          <w:rFonts w:ascii="Courier New" w:hAnsi="Courier New"/>
          <w:color w:val="000000"/>
          <w:spacing w:val="-2"/>
          <w:sz w:val="20"/>
          <w:lang w:val="hr-HR"/>
        </w:rPr>
        <w:t>samouprava</w:t>
      </w:r>
      <w:r w:rsidR="00B83D93" w:rsidRPr="001C36EA">
        <w:rPr>
          <w:rFonts w:ascii="Courier New" w:hAnsi="Courier New"/>
          <w:color w:val="000000"/>
          <w:spacing w:val="-2"/>
          <w:sz w:val="20"/>
          <w:lang w:val="hr-HR"/>
        </w:rPr>
        <w:t xml:space="preserve"> za 2017</w:t>
      </w:r>
      <w:r w:rsidR="00585ACF" w:rsidRPr="001C36EA">
        <w:rPr>
          <w:rFonts w:ascii="Courier New" w:hAnsi="Courier New"/>
          <w:color w:val="000000"/>
          <w:spacing w:val="-2"/>
          <w:sz w:val="20"/>
          <w:lang w:val="hr-HR"/>
        </w:rPr>
        <w:t>. godinu</w:t>
      </w:r>
      <w:r w:rsidR="00B83D93" w:rsidRPr="001C36EA">
        <w:rPr>
          <w:rFonts w:ascii="Courier New" w:hAnsi="Courier New"/>
          <w:color w:val="000000"/>
          <w:spacing w:val="-2"/>
          <w:sz w:val="20"/>
          <w:lang w:val="hr-HR"/>
        </w:rPr>
        <w:t xml:space="preserve"> za države EMEA-e, objavljen 16. prosinca 2016. na RatingsDirect). </w:t>
      </w:r>
      <w:r w:rsidR="00D938D3" w:rsidRPr="001C36EA">
        <w:rPr>
          <w:rFonts w:ascii="Courier New" w:hAnsi="Courier New"/>
          <w:color w:val="000000"/>
          <w:spacing w:val="-2"/>
          <w:sz w:val="20"/>
          <w:lang w:val="hr-HR"/>
        </w:rPr>
        <w:t>Sukladno Uredbi EU CRA, o</w:t>
      </w:r>
      <w:r w:rsidR="00E22E98" w:rsidRPr="001C36EA">
        <w:rPr>
          <w:rFonts w:ascii="Courier New" w:hAnsi="Courier New"/>
          <w:color w:val="000000"/>
          <w:spacing w:val="-2"/>
          <w:sz w:val="20"/>
          <w:lang w:val="hr-HR"/>
        </w:rPr>
        <w:t xml:space="preserve">dstupanja od objavljenog kalendara su dopuštena </w:t>
      </w:r>
      <w:r w:rsidR="00B83D93" w:rsidRPr="001C36EA">
        <w:rPr>
          <w:rFonts w:ascii="Courier New" w:hAnsi="Courier New"/>
          <w:color w:val="000000"/>
          <w:spacing w:val="-2"/>
          <w:sz w:val="20"/>
          <w:lang w:val="hr-HR"/>
        </w:rPr>
        <w:t xml:space="preserve">samo u ograničenim okolnostima i moraju biti popraćena detaljnim objašnjenjem razloga odstupanja. U slučaju Zagreba odstupanje je uzrokovano revizijom izgleda Republike Hrvatske </w:t>
      </w:r>
      <w:r w:rsidR="002B1196" w:rsidRPr="001C36EA">
        <w:rPr>
          <w:rFonts w:ascii="Courier New" w:hAnsi="Courier New"/>
          <w:color w:val="000000"/>
          <w:spacing w:val="-2"/>
          <w:sz w:val="20"/>
          <w:lang w:val="hr-HR"/>
        </w:rPr>
        <w:t xml:space="preserve">iz </w:t>
      </w:r>
      <w:r w:rsidR="00B83D93" w:rsidRPr="001C36EA">
        <w:rPr>
          <w:rFonts w:ascii="Courier New" w:hAnsi="Courier New"/>
          <w:color w:val="000000"/>
          <w:spacing w:val="-2"/>
          <w:sz w:val="20"/>
          <w:lang w:val="hr-HR"/>
        </w:rPr>
        <w:t>negativn</w:t>
      </w:r>
      <w:r w:rsidR="002B1196" w:rsidRPr="001C36EA">
        <w:rPr>
          <w:rFonts w:ascii="Courier New" w:hAnsi="Courier New"/>
          <w:color w:val="000000"/>
          <w:spacing w:val="-2"/>
          <w:sz w:val="20"/>
          <w:lang w:val="hr-HR"/>
        </w:rPr>
        <w:t xml:space="preserve">ih u stabilne dana 16. prosinca 2016. </w:t>
      </w:r>
      <w:r w:rsidR="00E22E98" w:rsidRPr="001C36EA">
        <w:rPr>
          <w:rFonts w:ascii="Courier New" w:hAnsi="Courier New"/>
          <w:color w:val="000000"/>
          <w:spacing w:val="-2"/>
          <w:sz w:val="20"/>
          <w:lang w:val="hr-HR"/>
        </w:rPr>
        <w:t xml:space="preserve">godine. </w:t>
      </w:r>
      <w:r w:rsidR="002B1196" w:rsidRPr="001C36EA">
        <w:rPr>
          <w:rFonts w:ascii="Courier New" w:hAnsi="Courier New"/>
          <w:color w:val="000000"/>
          <w:spacing w:val="-2"/>
          <w:sz w:val="20"/>
          <w:lang w:val="hr-HR"/>
        </w:rPr>
        <w:t xml:space="preserve">Sljedeća </w:t>
      </w:r>
      <w:r w:rsidR="00D938D3" w:rsidRPr="001C36EA">
        <w:rPr>
          <w:rFonts w:ascii="Courier New" w:hAnsi="Courier New"/>
          <w:color w:val="000000"/>
          <w:spacing w:val="-2"/>
          <w:sz w:val="20"/>
          <w:lang w:val="hr-HR"/>
        </w:rPr>
        <w:t>planirana</w:t>
      </w:r>
      <w:r w:rsidR="002B1196" w:rsidRPr="001C36EA">
        <w:rPr>
          <w:rFonts w:ascii="Courier New" w:hAnsi="Courier New"/>
          <w:color w:val="000000"/>
          <w:spacing w:val="-2"/>
          <w:sz w:val="20"/>
          <w:lang w:val="hr-HR"/>
        </w:rPr>
        <w:t xml:space="preserve"> objava našeg rejtinga Zagreba je 2017. godin</w:t>
      </w:r>
      <w:r w:rsidR="00E22E98" w:rsidRPr="001C36EA">
        <w:rPr>
          <w:rFonts w:ascii="Courier New" w:hAnsi="Courier New"/>
          <w:color w:val="000000"/>
          <w:spacing w:val="-2"/>
          <w:sz w:val="20"/>
          <w:lang w:val="hr-HR"/>
        </w:rPr>
        <w:t>e</w:t>
      </w:r>
      <w:r w:rsidR="002B1196" w:rsidRPr="001C36EA">
        <w:rPr>
          <w:rFonts w:ascii="Courier New" w:hAnsi="Courier New"/>
          <w:color w:val="000000"/>
          <w:spacing w:val="-2"/>
          <w:sz w:val="20"/>
          <w:lang w:val="hr-HR"/>
        </w:rPr>
        <w:t>.</w:t>
      </w:r>
    </w:p>
    <w:p w:rsidR="00150E69" w:rsidRPr="001C36EA" w:rsidRDefault="00150E69">
      <w:pPr>
        <w:spacing w:before="346" w:line="324" w:lineRule="exact"/>
        <w:textAlignment w:val="baseline"/>
        <w:rPr>
          <w:rFonts w:ascii="Bookman Old Style" w:hAnsi="Bookman Old Style"/>
          <w:color w:val="C31E29"/>
          <w:spacing w:val="-5"/>
          <w:sz w:val="27"/>
          <w:lang w:val="hr-HR"/>
        </w:rPr>
      </w:pPr>
      <w:r w:rsidRPr="001C36EA">
        <w:rPr>
          <w:rFonts w:ascii="Bookman Old Style" w:hAnsi="Bookman Old Style"/>
          <w:color w:val="C31E29"/>
          <w:spacing w:val="-5"/>
          <w:sz w:val="27"/>
          <w:lang w:val="hr-HR"/>
        </w:rPr>
        <w:t>Obrazloženje</w:t>
      </w:r>
    </w:p>
    <w:p w:rsidR="00D441E5" w:rsidRDefault="00D441E5">
      <w:pPr>
        <w:spacing w:before="51" w:line="259" w:lineRule="exact"/>
        <w:textAlignment w:val="baseline"/>
        <w:rPr>
          <w:rFonts w:ascii="Courier New" w:hAnsi="Courier New"/>
          <w:color w:val="000000"/>
          <w:sz w:val="20"/>
          <w:lang w:val="hr-HR"/>
        </w:rPr>
      </w:pPr>
      <w:r w:rsidRPr="001C36EA">
        <w:rPr>
          <w:rFonts w:ascii="Courier New" w:hAnsi="Courier New"/>
          <w:color w:val="000000"/>
          <w:sz w:val="20"/>
          <w:lang w:val="hr-HR"/>
        </w:rPr>
        <w:t xml:space="preserve">Izmjena rejtinga Zagreba slijedi našu </w:t>
      </w:r>
      <w:r w:rsidR="001759FB" w:rsidRPr="001C36EA">
        <w:rPr>
          <w:rFonts w:ascii="Courier New" w:hAnsi="Courier New"/>
          <w:color w:val="000000"/>
          <w:sz w:val="20"/>
          <w:lang w:val="hr-HR"/>
        </w:rPr>
        <w:t>izmjenu</w:t>
      </w:r>
      <w:r w:rsidRPr="001C36EA">
        <w:rPr>
          <w:rFonts w:ascii="Courier New" w:hAnsi="Courier New"/>
          <w:color w:val="000000"/>
          <w:sz w:val="20"/>
          <w:lang w:val="hr-HR"/>
        </w:rPr>
        <w:t xml:space="preserve"> izgleda Hrvatske iz negativnih u stabilne dana 16. prosinca 2016. (vidi „Izgledi Hrvatske izmijenjeni u stabilne zbog jačeg rasta i smanjenog fiskalnog </w:t>
      </w:r>
      <w:r w:rsidR="00CB59AE" w:rsidRPr="001C36EA">
        <w:rPr>
          <w:rFonts w:ascii="Courier New" w:hAnsi="Courier New"/>
          <w:color w:val="000000"/>
          <w:sz w:val="20"/>
          <w:lang w:val="hr-HR"/>
        </w:rPr>
        <w:t>opterećenja</w:t>
      </w:r>
      <w:r w:rsidRPr="001C36EA">
        <w:rPr>
          <w:rFonts w:ascii="Courier New" w:hAnsi="Courier New"/>
          <w:color w:val="000000"/>
          <w:sz w:val="20"/>
          <w:lang w:val="hr-HR"/>
        </w:rPr>
        <w:t>; Potvrđen 'BB/B' rejting,“ objavljen na RatingsDirect).</w:t>
      </w:r>
      <w:r w:rsidR="00E22E98" w:rsidRPr="001C36EA">
        <w:rPr>
          <w:rFonts w:ascii="Courier New" w:hAnsi="Courier New"/>
          <w:color w:val="000000"/>
          <w:sz w:val="20"/>
          <w:lang w:val="hr-HR"/>
        </w:rPr>
        <w:t xml:space="preserve"> </w:t>
      </w:r>
      <w:r w:rsidRPr="001C36EA">
        <w:rPr>
          <w:rFonts w:ascii="Courier New" w:hAnsi="Courier New"/>
          <w:color w:val="000000"/>
          <w:sz w:val="20"/>
          <w:lang w:val="hr-HR"/>
        </w:rPr>
        <w:t xml:space="preserve">Dugoročni rejting Zagreba ostaje na jednakoj razini kao i državni. Trenutno ne bismo </w:t>
      </w:r>
      <w:r w:rsidR="00D938D3" w:rsidRPr="001C36EA">
        <w:rPr>
          <w:rFonts w:ascii="Courier New" w:hAnsi="Courier New"/>
          <w:color w:val="000000"/>
          <w:sz w:val="20"/>
          <w:lang w:val="hr-HR"/>
        </w:rPr>
        <w:t>utvrđivali kreditni rejting</w:t>
      </w:r>
      <w:r w:rsidRPr="001C36EA">
        <w:rPr>
          <w:rFonts w:ascii="Courier New" w:hAnsi="Courier New"/>
          <w:color w:val="000000"/>
          <w:sz w:val="20"/>
          <w:lang w:val="hr-HR"/>
        </w:rPr>
        <w:t xml:space="preserve"> </w:t>
      </w:r>
      <w:r w:rsidR="00E22E98" w:rsidRPr="001C36EA">
        <w:rPr>
          <w:rFonts w:ascii="Courier New" w:hAnsi="Courier New"/>
          <w:color w:val="000000"/>
          <w:sz w:val="20"/>
          <w:lang w:val="hr-HR"/>
        </w:rPr>
        <w:t>jedinic</w:t>
      </w:r>
      <w:r w:rsidR="00D938D3" w:rsidRPr="001C36EA">
        <w:rPr>
          <w:rFonts w:ascii="Courier New" w:hAnsi="Courier New"/>
          <w:color w:val="000000"/>
          <w:sz w:val="20"/>
          <w:lang w:val="hr-HR"/>
        </w:rPr>
        <w:t>a</w:t>
      </w:r>
      <w:r w:rsidR="00E22E98" w:rsidRPr="001C36EA">
        <w:rPr>
          <w:rFonts w:ascii="Courier New" w:hAnsi="Courier New"/>
          <w:color w:val="000000"/>
          <w:sz w:val="20"/>
          <w:lang w:val="hr-HR"/>
        </w:rPr>
        <w:t xml:space="preserve"> </w:t>
      </w:r>
      <w:r w:rsidRPr="001C36EA">
        <w:rPr>
          <w:rFonts w:ascii="Courier New" w:hAnsi="Courier New"/>
          <w:color w:val="000000"/>
          <w:sz w:val="20"/>
          <w:lang w:val="hr-HR"/>
        </w:rPr>
        <w:t xml:space="preserve">lokalne i </w:t>
      </w:r>
      <w:r w:rsidR="00E2022F" w:rsidRPr="001C36EA">
        <w:rPr>
          <w:rFonts w:ascii="Courier New" w:hAnsi="Courier New"/>
          <w:color w:val="000000"/>
          <w:sz w:val="20"/>
          <w:lang w:val="hr-HR"/>
        </w:rPr>
        <w:t>područne (</w:t>
      </w:r>
      <w:r w:rsidRPr="001C36EA">
        <w:rPr>
          <w:rFonts w:ascii="Courier New" w:hAnsi="Courier New"/>
          <w:color w:val="000000"/>
          <w:sz w:val="20"/>
          <w:lang w:val="hr-HR"/>
        </w:rPr>
        <w:t>regionalne</w:t>
      </w:r>
      <w:r w:rsidR="00E2022F" w:rsidRPr="001C36EA">
        <w:rPr>
          <w:rFonts w:ascii="Courier New" w:hAnsi="Courier New"/>
          <w:color w:val="000000"/>
          <w:sz w:val="20"/>
          <w:lang w:val="hr-HR"/>
        </w:rPr>
        <w:t>)</w:t>
      </w:r>
      <w:r w:rsidRPr="001C36EA">
        <w:rPr>
          <w:rFonts w:ascii="Courier New" w:hAnsi="Courier New"/>
          <w:color w:val="000000"/>
          <w:sz w:val="20"/>
          <w:lang w:val="hr-HR"/>
        </w:rPr>
        <w:t xml:space="preserve"> </w:t>
      </w:r>
      <w:r w:rsidR="00E2022F" w:rsidRPr="001C36EA">
        <w:rPr>
          <w:rFonts w:ascii="Courier New" w:hAnsi="Courier New"/>
          <w:color w:val="000000"/>
          <w:sz w:val="20"/>
          <w:lang w:val="hr-HR"/>
        </w:rPr>
        <w:t>samouprave u Hrvatskoj iznad državnog rejtinga</w:t>
      </w:r>
      <w:r w:rsidRPr="001C36EA">
        <w:rPr>
          <w:rFonts w:ascii="Courier New" w:hAnsi="Courier New"/>
          <w:color w:val="000000"/>
          <w:sz w:val="20"/>
          <w:lang w:val="hr-HR"/>
        </w:rPr>
        <w:t>.</w:t>
      </w:r>
    </w:p>
    <w:p w:rsidR="00D441E5" w:rsidRDefault="00D441E5">
      <w:pPr>
        <w:spacing w:before="51" w:line="259" w:lineRule="exact"/>
        <w:textAlignment w:val="baseline"/>
        <w:rPr>
          <w:rFonts w:ascii="Courier New" w:hAnsi="Courier New"/>
          <w:color w:val="000000"/>
          <w:sz w:val="20"/>
          <w:lang w:val="hr-HR"/>
        </w:rPr>
      </w:pPr>
    </w:p>
    <w:p w:rsidR="00150E69" w:rsidRPr="00CD6CA7" w:rsidRDefault="00150E69">
      <w:pPr>
        <w:spacing w:before="51" w:line="259" w:lineRule="exact"/>
        <w:textAlignment w:val="baseline"/>
        <w:rPr>
          <w:rFonts w:ascii="Courier New" w:hAnsi="Courier New"/>
          <w:color w:val="000000"/>
          <w:sz w:val="20"/>
          <w:lang w:val="hr-HR"/>
        </w:rPr>
      </w:pPr>
      <w:r w:rsidRPr="00CD6CA7">
        <w:rPr>
          <w:rFonts w:ascii="Courier New" w:hAnsi="Courier New"/>
          <w:color w:val="000000"/>
          <w:sz w:val="20"/>
          <w:lang w:val="hr-HR"/>
        </w:rPr>
        <w:t xml:space="preserve">Rejting Zagreba odražava slabu proračunsku fleksibilnost, financijsko upravljanje i stanje likvidnosti </w:t>
      </w:r>
      <w:r w:rsidR="00E2022F" w:rsidRPr="00CD6CA7">
        <w:rPr>
          <w:rFonts w:ascii="Courier New" w:hAnsi="Courier New"/>
          <w:color w:val="000000"/>
          <w:sz w:val="20"/>
          <w:lang w:val="hr-HR"/>
        </w:rPr>
        <w:t xml:space="preserve">grada </w:t>
      </w:r>
      <w:r w:rsidRPr="00CD6CA7">
        <w:rPr>
          <w:rFonts w:ascii="Courier New" w:hAnsi="Courier New"/>
          <w:color w:val="000000"/>
          <w:sz w:val="20"/>
          <w:lang w:val="hr-HR"/>
        </w:rPr>
        <w:t>te promjenjiv i neuravnotežen institucionalni okvir u kojem djeluju jedinice lokalne i područne (regionalne) samouprave</w:t>
      </w:r>
      <w:r w:rsidR="00E22E98">
        <w:rPr>
          <w:rFonts w:ascii="Courier New" w:hAnsi="Courier New"/>
          <w:color w:val="000000"/>
          <w:sz w:val="20"/>
          <w:lang w:val="hr-HR"/>
        </w:rPr>
        <w:t xml:space="preserve"> u Hrvatskoj</w:t>
      </w:r>
      <w:r w:rsidRPr="00CD6CA7">
        <w:rPr>
          <w:rFonts w:ascii="Courier New" w:hAnsi="Courier New"/>
          <w:color w:val="000000"/>
          <w:sz w:val="20"/>
          <w:lang w:val="hr-HR"/>
        </w:rPr>
        <w:t xml:space="preserve">. </w:t>
      </w:r>
      <w:r w:rsidR="004660EE">
        <w:rPr>
          <w:rFonts w:ascii="Courier New" w:hAnsi="Courier New"/>
          <w:color w:val="000000"/>
          <w:sz w:val="20"/>
          <w:lang w:val="hr-HR"/>
        </w:rPr>
        <w:t>To se temelji na</w:t>
      </w:r>
      <w:r w:rsidRPr="00CD6CA7">
        <w:rPr>
          <w:rFonts w:ascii="Courier New" w:hAnsi="Courier New"/>
          <w:color w:val="000000"/>
          <w:sz w:val="20"/>
          <w:lang w:val="hr-HR"/>
        </w:rPr>
        <w:t xml:space="preserve"> naš</w:t>
      </w:r>
      <w:r w:rsidR="004660EE">
        <w:rPr>
          <w:rFonts w:ascii="Courier New" w:hAnsi="Courier New"/>
          <w:color w:val="000000"/>
          <w:sz w:val="20"/>
          <w:lang w:val="hr-HR"/>
        </w:rPr>
        <w:t>oj</w:t>
      </w:r>
      <w:r w:rsidRPr="00CD6CA7">
        <w:rPr>
          <w:rFonts w:ascii="Courier New" w:hAnsi="Courier New"/>
          <w:color w:val="000000"/>
          <w:sz w:val="20"/>
          <w:lang w:val="hr-HR"/>
        </w:rPr>
        <w:t xml:space="preserve"> procjen</w:t>
      </w:r>
      <w:r w:rsidR="004660EE">
        <w:rPr>
          <w:rFonts w:ascii="Courier New" w:hAnsi="Courier New"/>
          <w:color w:val="000000"/>
          <w:sz w:val="20"/>
          <w:lang w:val="hr-HR"/>
        </w:rPr>
        <w:t>i</w:t>
      </w:r>
      <w:r w:rsidRPr="00CD6CA7">
        <w:rPr>
          <w:rFonts w:ascii="Courier New" w:hAnsi="Courier New"/>
          <w:color w:val="000000"/>
          <w:sz w:val="20"/>
          <w:lang w:val="hr-HR"/>
        </w:rPr>
        <w:t xml:space="preserve"> zagrebačkog gospodarstva kao prosječnog, vrlo visok</w:t>
      </w:r>
      <w:r w:rsidR="004660EE">
        <w:rPr>
          <w:rFonts w:ascii="Courier New" w:hAnsi="Courier New"/>
          <w:color w:val="000000"/>
          <w:sz w:val="20"/>
          <w:lang w:val="hr-HR"/>
        </w:rPr>
        <w:t>e</w:t>
      </w:r>
      <w:r w:rsidRPr="00CD6CA7">
        <w:rPr>
          <w:rFonts w:ascii="Courier New" w:hAnsi="Courier New"/>
          <w:color w:val="000000"/>
          <w:sz w:val="20"/>
          <w:lang w:val="hr-HR"/>
        </w:rPr>
        <w:t xml:space="preserve"> realizacij</w:t>
      </w:r>
      <w:r w:rsidR="004660EE">
        <w:rPr>
          <w:rFonts w:ascii="Courier New" w:hAnsi="Courier New"/>
          <w:color w:val="000000"/>
          <w:sz w:val="20"/>
          <w:lang w:val="hr-HR"/>
        </w:rPr>
        <w:t>e</w:t>
      </w:r>
      <w:r w:rsidRPr="00CD6CA7">
        <w:rPr>
          <w:rFonts w:ascii="Courier New" w:hAnsi="Courier New"/>
          <w:color w:val="000000"/>
          <w:sz w:val="20"/>
          <w:lang w:val="hr-HR"/>
        </w:rPr>
        <w:t xml:space="preserve"> proračuna, ni</w:t>
      </w:r>
      <w:r w:rsidR="004660EE">
        <w:rPr>
          <w:rFonts w:ascii="Courier New" w:hAnsi="Courier New"/>
          <w:color w:val="000000"/>
          <w:sz w:val="20"/>
          <w:lang w:val="hr-HR"/>
        </w:rPr>
        <w:t>skog</w:t>
      </w:r>
      <w:r w:rsidRPr="00CD6CA7">
        <w:rPr>
          <w:rFonts w:ascii="Courier New" w:hAnsi="Courier New"/>
          <w:color w:val="000000"/>
          <w:sz w:val="20"/>
          <w:lang w:val="hr-HR"/>
        </w:rPr>
        <w:t xml:space="preserve"> dug</w:t>
      </w:r>
      <w:r w:rsidR="004660EE">
        <w:rPr>
          <w:rFonts w:ascii="Courier New" w:hAnsi="Courier New"/>
          <w:color w:val="000000"/>
          <w:sz w:val="20"/>
          <w:lang w:val="hr-HR"/>
        </w:rPr>
        <w:t>a</w:t>
      </w:r>
      <w:r w:rsidRPr="00CD6CA7">
        <w:rPr>
          <w:rFonts w:ascii="Courier New" w:hAnsi="Courier New"/>
          <w:color w:val="000000"/>
          <w:sz w:val="20"/>
          <w:lang w:val="hr-HR"/>
        </w:rPr>
        <w:t xml:space="preserve"> i umjeren</w:t>
      </w:r>
      <w:r w:rsidR="004660EE">
        <w:rPr>
          <w:rFonts w:ascii="Courier New" w:hAnsi="Courier New"/>
          <w:color w:val="000000"/>
          <w:sz w:val="20"/>
          <w:lang w:val="hr-HR"/>
        </w:rPr>
        <w:t>ih</w:t>
      </w:r>
      <w:r w:rsidRPr="00CD6CA7">
        <w:rPr>
          <w:rFonts w:ascii="Courier New" w:hAnsi="Courier New"/>
          <w:color w:val="000000"/>
          <w:sz w:val="20"/>
          <w:lang w:val="hr-HR"/>
        </w:rPr>
        <w:t xml:space="preserve"> potencijaln</w:t>
      </w:r>
      <w:r w:rsidR="004660EE">
        <w:rPr>
          <w:rFonts w:ascii="Courier New" w:hAnsi="Courier New"/>
          <w:color w:val="000000"/>
          <w:sz w:val="20"/>
          <w:lang w:val="hr-HR"/>
        </w:rPr>
        <w:t>ih</w:t>
      </w:r>
      <w:r w:rsidRPr="00CD6CA7">
        <w:rPr>
          <w:rFonts w:ascii="Courier New" w:hAnsi="Courier New"/>
          <w:color w:val="000000"/>
          <w:sz w:val="20"/>
          <w:lang w:val="hr-HR"/>
        </w:rPr>
        <w:t xml:space="preserve"> obvez</w:t>
      </w:r>
      <w:r w:rsidR="004660EE">
        <w:rPr>
          <w:rFonts w:ascii="Courier New" w:hAnsi="Courier New"/>
          <w:color w:val="000000"/>
          <w:sz w:val="20"/>
          <w:lang w:val="hr-HR"/>
        </w:rPr>
        <w:t>a</w:t>
      </w:r>
      <w:r w:rsidRPr="00CD6CA7">
        <w:rPr>
          <w:rFonts w:ascii="Courier New" w:hAnsi="Courier New"/>
          <w:color w:val="000000"/>
          <w:sz w:val="20"/>
          <w:lang w:val="hr-HR"/>
        </w:rPr>
        <w:t>. Procjenjujemo samostalni kreditni profil</w:t>
      </w:r>
      <w:r w:rsidR="004660EE">
        <w:rPr>
          <w:rFonts w:ascii="Courier New" w:hAnsi="Courier New"/>
          <w:color w:val="000000"/>
          <w:sz w:val="20"/>
          <w:lang w:val="hr-HR"/>
        </w:rPr>
        <w:t xml:space="preserve"> (SACP)</w:t>
      </w:r>
      <w:r w:rsidRPr="00CD6CA7">
        <w:rPr>
          <w:rFonts w:ascii="Courier New" w:hAnsi="Courier New"/>
          <w:color w:val="000000"/>
          <w:sz w:val="20"/>
          <w:lang w:val="hr-HR"/>
        </w:rPr>
        <w:t xml:space="preserve"> Zagreba na 'bb'.</w:t>
      </w:r>
    </w:p>
    <w:p w:rsidR="00150E69" w:rsidRPr="00CD6CA7" w:rsidRDefault="008846BB" w:rsidP="009A097F">
      <w:pPr>
        <w:spacing w:before="271" w:line="259" w:lineRule="exact"/>
        <w:textAlignment w:val="baseline"/>
        <w:rPr>
          <w:rFonts w:ascii="Courier New" w:hAnsi="Courier New"/>
          <w:color w:val="000000"/>
          <w:spacing w:val="-2"/>
          <w:sz w:val="20"/>
          <w:lang w:val="hr-HR"/>
        </w:rPr>
      </w:pPr>
      <w:hyperlink r:id="rId11">
        <w:r w:rsidR="00150E69" w:rsidRPr="00CD6CA7">
          <w:rPr>
            <w:rFonts w:eastAsia="Times New Roman"/>
            <w:b/>
            <w:color w:val="0000FF"/>
            <w:sz w:val="16"/>
            <w:u w:val="single"/>
            <w:lang w:val="hr-HR"/>
          </w:rPr>
          <w:t>WWW.STANDARDANDPOORS.COM/RATINGSDIRECT</w:t>
        </w:r>
      </w:hyperlink>
      <w:r w:rsidR="00235E52">
        <w:rPr>
          <w:rFonts w:eastAsia="Times New Roman"/>
          <w:b/>
          <w:color w:val="000000"/>
          <w:sz w:val="16"/>
          <w:lang w:val="hr-HR"/>
        </w:rPr>
        <w:tab/>
      </w:r>
      <w:r w:rsidR="00235E52">
        <w:rPr>
          <w:rFonts w:eastAsia="Times New Roman"/>
          <w:b/>
          <w:color w:val="000000"/>
          <w:sz w:val="16"/>
          <w:lang w:val="hr-HR"/>
        </w:rPr>
        <w:tab/>
      </w:r>
      <w:r w:rsidR="00150E69" w:rsidRPr="00CD6CA7">
        <w:rPr>
          <w:rFonts w:eastAsia="Times New Roman"/>
          <w:b/>
          <w:color w:val="000000"/>
          <w:sz w:val="16"/>
          <w:lang w:val="hr-HR"/>
        </w:rPr>
        <w:tab/>
      </w:r>
      <w:r w:rsidR="00150E69" w:rsidRPr="00CD6CA7">
        <w:rPr>
          <w:rFonts w:eastAsia="Times New Roman"/>
          <w:b/>
          <w:color w:val="000000"/>
          <w:sz w:val="16"/>
          <w:lang w:val="hr-HR"/>
        </w:rPr>
        <w:tab/>
      </w:r>
      <w:r w:rsidR="00150E69" w:rsidRPr="00CD6CA7">
        <w:rPr>
          <w:rFonts w:eastAsia="Times New Roman"/>
          <w:b/>
          <w:color w:val="000000"/>
          <w:sz w:val="16"/>
          <w:lang w:val="hr-HR"/>
        </w:rPr>
        <w:tab/>
      </w:r>
      <w:r w:rsidR="00150E69" w:rsidRPr="00CD6CA7">
        <w:rPr>
          <w:rFonts w:eastAsia="Times New Roman"/>
          <w:b/>
          <w:color w:val="000000"/>
          <w:sz w:val="16"/>
          <w:lang w:val="hr-HR"/>
        </w:rPr>
        <w:tab/>
      </w:r>
      <w:r w:rsidR="00150E69" w:rsidRPr="00CD6CA7">
        <w:rPr>
          <w:rFonts w:eastAsia="Times New Roman"/>
          <w:b/>
          <w:color w:val="000000"/>
          <w:sz w:val="16"/>
          <w:lang w:val="hr-HR"/>
        </w:rPr>
        <w:tab/>
      </w:r>
      <w:r w:rsidR="00150E69" w:rsidRPr="00CD6CA7">
        <w:rPr>
          <w:rFonts w:eastAsia="Times New Roman"/>
          <w:b/>
          <w:color w:val="000000"/>
          <w:sz w:val="16"/>
          <w:lang w:val="hr-HR"/>
        </w:rPr>
        <w:tab/>
      </w:r>
      <w:r w:rsidR="001C36EA">
        <w:rPr>
          <w:rFonts w:eastAsia="Times New Roman"/>
          <w:b/>
          <w:color w:val="000000"/>
          <w:sz w:val="16"/>
          <w:lang w:val="hr-HR"/>
        </w:rPr>
        <w:t>22</w:t>
      </w:r>
      <w:r w:rsidR="00150E69" w:rsidRPr="00CD6CA7">
        <w:rPr>
          <w:rFonts w:eastAsia="Times New Roman"/>
          <w:b/>
          <w:color w:val="000000"/>
          <w:sz w:val="16"/>
          <w:lang w:val="hr-HR"/>
        </w:rPr>
        <w:t xml:space="preserve">. </w:t>
      </w:r>
      <w:r w:rsidR="00E2022F">
        <w:rPr>
          <w:rFonts w:eastAsia="Times New Roman"/>
          <w:b/>
          <w:color w:val="000000"/>
          <w:sz w:val="16"/>
          <w:lang w:val="hr-HR"/>
        </w:rPr>
        <w:t>prosinca</w:t>
      </w:r>
      <w:r w:rsidR="00150E69" w:rsidRPr="00CD6CA7">
        <w:rPr>
          <w:rFonts w:eastAsia="Times New Roman"/>
          <w:b/>
          <w:color w:val="000000"/>
          <w:sz w:val="16"/>
          <w:lang w:val="hr-HR"/>
        </w:rPr>
        <w:t xml:space="preserve"> 2016. 2</w:t>
      </w:r>
    </w:p>
    <w:p w:rsidR="00150E69" w:rsidRPr="00CD6CA7" w:rsidRDefault="001C36EA">
      <w:pPr>
        <w:spacing w:before="78" w:line="178" w:lineRule="exact"/>
        <w:jc w:val="right"/>
        <w:textAlignment w:val="baseline"/>
        <w:rPr>
          <w:rFonts w:eastAsia="Times New Roman"/>
          <w:b/>
          <w:color w:val="B2AEB4"/>
          <w:spacing w:val="8"/>
          <w:sz w:val="15"/>
          <w:lang w:val="hr-HR"/>
        </w:rPr>
      </w:pPr>
      <w:r>
        <w:rPr>
          <w:rFonts w:eastAsia="Times New Roman"/>
          <w:b/>
          <w:color w:val="B2AEB4"/>
          <w:spacing w:val="8"/>
          <w:sz w:val="15"/>
          <w:lang w:val="hr-HR"/>
        </w:rPr>
        <w:t>1778053</w:t>
      </w:r>
      <w:r w:rsidR="00150E69" w:rsidRPr="00CD6CA7">
        <w:rPr>
          <w:rFonts w:eastAsia="Times New Roman"/>
          <w:b/>
          <w:color w:val="B2AEB4"/>
          <w:spacing w:val="8"/>
          <w:sz w:val="15"/>
          <w:lang w:val="hr-HR"/>
        </w:rPr>
        <w:t xml:space="preserve"> | </w:t>
      </w:r>
      <w:r>
        <w:rPr>
          <w:rFonts w:eastAsia="Times New Roman"/>
          <w:b/>
          <w:color w:val="B2AEB4"/>
          <w:spacing w:val="8"/>
          <w:sz w:val="15"/>
          <w:lang w:val="hr-HR"/>
        </w:rPr>
        <w:t>300303550</w:t>
      </w:r>
    </w:p>
    <w:p w:rsidR="00150E69" w:rsidRPr="00CD6CA7" w:rsidRDefault="00150E69">
      <w:pPr>
        <w:rPr>
          <w:lang w:val="hr-HR"/>
        </w:rPr>
        <w:sectPr w:rsidR="00150E69" w:rsidRPr="00CD6CA7" w:rsidSect="00E2022F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150E69" w:rsidRPr="00CD6CA7" w:rsidRDefault="00150E69">
      <w:pPr>
        <w:spacing w:before="21" w:line="230" w:lineRule="exact"/>
        <w:jc w:val="right"/>
        <w:textAlignment w:val="baseline"/>
        <w:rPr>
          <w:rFonts w:eastAsia="Times New Roman"/>
          <w:i/>
          <w:color w:val="000000"/>
          <w:spacing w:val="-5"/>
          <w:sz w:val="21"/>
          <w:lang w:val="hr-HR"/>
        </w:rPr>
      </w:pPr>
      <w:r w:rsidRPr="00CD6CA7">
        <w:rPr>
          <w:rFonts w:eastAsia="Times New Roman"/>
          <w:i/>
          <w:color w:val="000000"/>
          <w:spacing w:val="-5"/>
          <w:sz w:val="21"/>
          <w:lang w:val="hr-HR"/>
        </w:rPr>
        <w:lastRenderedPageBreak/>
        <w:t xml:space="preserve">Ažurirano istraživanje: </w:t>
      </w:r>
      <w:r w:rsidR="00E2022F">
        <w:rPr>
          <w:rFonts w:eastAsia="Times New Roman"/>
          <w:i/>
          <w:color w:val="000000"/>
          <w:spacing w:val="-5"/>
          <w:sz w:val="21"/>
          <w:lang w:val="hr-HR"/>
        </w:rPr>
        <w:t>Izgledi</w:t>
      </w:r>
      <w:r w:rsidRPr="00CD6CA7">
        <w:rPr>
          <w:rFonts w:eastAsia="Times New Roman"/>
          <w:i/>
          <w:color w:val="000000"/>
          <w:spacing w:val="-5"/>
          <w:sz w:val="21"/>
          <w:lang w:val="hr-HR"/>
        </w:rPr>
        <w:t xml:space="preserve"> Zagreba, glavnog grada Hrvatske,</w:t>
      </w:r>
      <w:r w:rsidR="00E2022F">
        <w:rPr>
          <w:rFonts w:eastAsia="Times New Roman"/>
          <w:i/>
          <w:color w:val="000000"/>
          <w:spacing w:val="-5"/>
          <w:sz w:val="21"/>
          <w:lang w:val="hr-HR"/>
        </w:rPr>
        <w:t xml:space="preserve"> promijenjeni u stabilne nakon slične izmjene rejtinga Hrvatska;</w:t>
      </w:r>
      <w:r w:rsidR="000414D2">
        <w:rPr>
          <w:rFonts w:eastAsia="Times New Roman"/>
          <w:i/>
          <w:color w:val="000000"/>
          <w:spacing w:val="-5"/>
          <w:sz w:val="21"/>
          <w:lang w:val="hr-HR"/>
        </w:rPr>
        <w:t xml:space="preserve"> P</w:t>
      </w:r>
      <w:r w:rsidRPr="00CD6CA7">
        <w:rPr>
          <w:rFonts w:eastAsia="Times New Roman"/>
          <w:i/>
          <w:color w:val="000000"/>
          <w:spacing w:val="-5"/>
          <w:sz w:val="21"/>
          <w:lang w:val="hr-HR"/>
        </w:rPr>
        <w:t>otvrđen</w:t>
      </w:r>
      <w:r w:rsidR="00E2022F">
        <w:rPr>
          <w:rFonts w:eastAsia="Times New Roman"/>
          <w:i/>
          <w:color w:val="000000"/>
          <w:spacing w:val="-5"/>
          <w:sz w:val="21"/>
          <w:lang w:val="hr-HR"/>
        </w:rPr>
        <w:t xml:space="preserve"> rejting na</w:t>
      </w:r>
      <w:r w:rsidRPr="00CD6CA7">
        <w:rPr>
          <w:rFonts w:eastAsia="Times New Roman"/>
          <w:i/>
          <w:color w:val="000000"/>
          <w:spacing w:val="-5"/>
          <w:sz w:val="21"/>
          <w:lang w:val="hr-HR"/>
        </w:rPr>
        <w:t xml:space="preserve"> 'BB'</w:t>
      </w:r>
    </w:p>
    <w:p w:rsidR="00150E69" w:rsidRPr="00CD6CA7" w:rsidRDefault="00150E69">
      <w:pPr>
        <w:spacing w:before="333" w:line="333" w:lineRule="exact"/>
        <w:textAlignment w:val="baseline"/>
        <w:rPr>
          <w:rFonts w:eastAsia="Times New Roman"/>
          <w:b/>
          <w:color w:val="C31E29"/>
          <w:sz w:val="29"/>
          <w:lang w:val="hr-HR"/>
        </w:rPr>
      </w:pPr>
      <w:r w:rsidRPr="00CD6CA7">
        <w:rPr>
          <w:rFonts w:eastAsia="Times New Roman"/>
          <w:b/>
          <w:color w:val="C31E29"/>
          <w:sz w:val="29"/>
          <w:lang w:val="hr-HR"/>
        </w:rPr>
        <w:t>Izgledi</w:t>
      </w:r>
    </w:p>
    <w:p w:rsidR="00150E69" w:rsidRPr="00CD6CA7" w:rsidRDefault="00BB6ADF">
      <w:pPr>
        <w:spacing w:before="47" w:line="260" w:lineRule="exact"/>
        <w:textAlignment w:val="baseline"/>
        <w:rPr>
          <w:rFonts w:ascii="Courier New" w:hAnsi="Courier New"/>
          <w:color w:val="000000"/>
          <w:spacing w:val="-2"/>
          <w:sz w:val="20"/>
          <w:lang w:val="hr-HR"/>
        </w:rPr>
      </w:pPr>
      <w:r w:rsidRPr="001C36EA">
        <w:rPr>
          <w:rFonts w:ascii="Courier New" w:hAnsi="Courier New"/>
          <w:color w:val="000000"/>
          <w:spacing w:val="-2"/>
          <w:sz w:val="20"/>
          <w:lang w:val="hr-HR"/>
        </w:rPr>
        <w:t>Stabilni</w:t>
      </w:r>
      <w:r w:rsidR="00150E69" w:rsidRPr="001C36EA">
        <w:rPr>
          <w:rFonts w:ascii="Courier New" w:hAnsi="Courier New"/>
          <w:color w:val="000000"/>
          <w:spacing w:val="-2"/>
          <w:sz w:val="20"/>
          <w:lang w:val="hr-HR"/>
        </w:rPr>
        <w:t xml:space="preserve"> izgledi za Zagreb </w:t>
      </w:r>
      <w:r w:rsidRPr="001C36EA">
        <w:rPr>
          <w:rFonts w:ascii="Courier New" w:hAnsi="Courier New"/>
          <w:color w:val="000000"/>
          <w:spacing w:val="-2"/>
          <w:sz w:val="20"/>
          <w:lang w:val="hr-HR"/>
        </w:rPr>
        <w:t>odražavaju naše očekivanje da će grad nastaviti</w:t>
      </w:r>
      <w:r w:rsidR="00150E69" w:rsidRPr="001C36EA">
        <w:rPr>
          <w:rFonts w:ascii="Courier New" w:hAnsi="Courier New"/>
          <w:color w:val="000000"/>
          <w:spacing w:val="-2"/>
          <w:sz w:val="20"/>
          <w:lang w:val="hr-HR"/>
        </w:rPr>
        <w:t xml:space="preserve"> </w:t>
      </w:r>
      <w:r w:rsidRPr="001C36EA">
        <w:rPr>
          <w:rFonts w:ascii="Courier New" w:hAnsi="Courier New"/>
          <w:color w:val="000000"/>
          <w:spacing w:val="-2"/>
          <w:sz w:val="20"/>
          <w:lang w:val="hr-HR"/>
        </w:rPr>
        <w:t>postupati u skladu s našim osnovnim scenarijem tijekom sljedećih 12 mjeseci.</w:t>
      </w:r>
    </w:p>
    <w:p w:rsidR="00150E69" w:rsidRPr="00CD6CA7" w:rsidRDefault="00BB6ADF">
      <w:pPr>
        <w:spacing w:before="259" w:line="260" w:lineRule="exact"/>
        <w:textAlignment w:val="baseline"/>
        <w:rPr>
          <w:rFonts w:ascii="Courier New" w:hAnsi="Courier New"/>
          <w:color w:val="000000"/>
          <w:sz w:val="20"/>
          <w:lang w:val="hr-HR"/>
        </w:rPr>
      </w:pPr>
      <w:r>
        <w:rPr>
          <w:rFonts w:ascii="Courier New" w:hAnsi="Courier New"/>
          <w:color w:val="000000"/>
          <w:sz w:val="20"/>
          <w:lang w:val="hr-HR"/>
        </w:rPr>
        <w:t>M</w:t>
      </w:r>
      <w:r w:rsidR="00150E69" w:rsidRPr="00CD6CA7">
        <w:rPr>
          <w:rFonts w:ascii="Courier New" w:hAnsi="Courier New"/>
          <w:color w:val="000000"/>
          <w:sz w:val="20"/>
          <w:lang w:val="hr-HR"/>
        </w:rPr>
        <w:t xml:space="preserve">ogli bismo razmotriti smanjivanje rejtinga za Zagreb ako primijetimo slabljenje realizacije proračuna, što također može dovesti i do slabije ocjene gradskog duga ako bi operativni viškovi bili niži od očekivanih u našoj prognozi. Također bismo mogli smanjiti rejting ako primijetimo </w:t>
      </w:r>
      <w:r w:rsidR="000376CB">
        <w:rPr>
          <w:rFonts w:ascii="Courier New" w:hAnsi="Courier New"/>
          <w:color w:val="000000"/>
          <w:sz w:val="20"/>
          <w:lang w:val="hr-HR"/>
        </w:rPr>
        <w:t>pogoršanje</w:t>
      </w:r>
      <w:r w:rsidR="00150E69" w:rsidRPr="00CD6CA7">
        <w:rPr>
          <w:rFonts w:ascii="Courier New" w:hAnsi="Courier New"/>
          <w:color w:val="000000"/>
          <w:sz w:val="20"/>
          <w:lang w:val="hr-HR"/>
        </w:rPr>
        <w:t xml:space="preserve"> likvidnost</w:t>
      </w:r>
      <w:r w:rsidR="000376CB">
        <w:rPr>
          <w:rFonts w:ascii="Courier New" w:hAnsi="Courier New"/>
          <w:color w:val="000000"/>
          <w:sz w:val="20"/>
          <w:lang w:val="hr-HR"/>
        </w:rPr>
        <w:t>i</w:t>
      </w:r>
      <w:r w:rsidR="00150E69" w:rsidRPr="00CD6CA7">
        <w:rPr>
          <w:rFonts w:ascii="Courier New" w:hAnsi="Courier New"/>
          <w:color w:val="000000"/>
          <w:sz w:val="20"/>
          <w:lang w:val="hr-HR"/>
        </w:rPr>
        <w:t xml:space="preserve"> grada uslijed smanjenja novčanih rezervi ili ako promijenimo našu ocjenu financijskog upravljanja </w:t>
      </w:r>
      <w:r>
        <w:rPr>
          <w:rFonts w:ascii="Courier New" w:hAnsi="Courier New"/>
          <w:color w:val="000000"/>
          <w:sz w:val="20"/>
          <w:lang w:val="hr-HR"/>
        </w:rPr>
        <w:t>g</w:t>
      </w:r>
      <w:r w:rsidR="00150E69" w:rsidRPr="00CD6CA7">
        <w:rPr>
          <w:rFonts w:ascii="Courier New" w:hAnsi="Courier New"/>
          <w:color w:val="000000"/>
          <w:sz w:val="20"/>
          <w:lang w:val="hr-HR"/>
        </w:rPr>
        <w:t xml:space="preserve">radom uslijed neizvjesnosti povezanih s političkim vodstvom. </w:t>
      </w:r>
    </w:p>
    <w:p w:rsidR="00150E69" w:rsidRPr="00CD6CA7" w:rsidRDefault="00150E69">
      <w:pPr>
        <w:spacing w:before="257" w:line="260" w:lineRule="exact"/>
        <w:textAlignment w:val="baseline"/>
        <w:rPr>
          <w:rFonts w:ascii="Courier New" w:hAnsi="Courier New"/>
          <w:color w:val="000000"/>
          <w:sz w:val="20"/>
          <w:lang w:val="hr-HR"/>
        </w:rPr>
      </w:pPr>
      <w:r w:rsidRPr="001C36EA">
        <w:rPr>
          <w:rFonts w:ascii="Courier New" w:hAnsi="Courier New"/>
          <w:color w:val="000000"/>
          <w:sz w:val="20"/>
          <w:lang w:val="hr-HR"/>
        </w:rPr>
        <w:t>Mogli bismo</w:t>
      </w:r>
      <w:r w:rsidR="00BB6ADF" w:rsidRPr="001C36EA">
        <w:rPr>
          <w:rFonts w:ascii="Courier New" w:hAnsi="Courier New"/>
          <w:color w:val="000000"/>
          <w:sz w:val="20"/>
          <w:lang w:val="hr-HR"/>
        </w:rPr>
        <w:t xml:space="preserve"> povećati</w:t>
      </w:r>
      <w:r w:rsidRPr="001C36EA">
        <w:rPr>
          <w:rFonts w:ascii="Courier New" w:hAnsi="Courier New"/>
          <w:color w:val="000000"/>
          <w:sz w:val="20"/>
          <w:lang w:val="hr-HR"/>
        </w:rPr>
        <w:t xml:space="preserve"> </w:t>
      </w:r>
      <w:r w:rsidR="00BB6ADF" w:rsidRPr="001C36EA">
        <w:rPr>
          <w:rFonts w:ascii="Courier New" w:hAnsi="Courier New"/>
          <w:color w:val="000000"/>
          <w:sz w:val="20"/>
          <w:lang w:val="hr-HR"/>
        </w:rPr>
        <w:t>rejting</w:t>
      </w:r>
      <w:r w:rsidRPr="001C36EA">
        <w:rPr>
          <w:rFonts w:ascii="Courier New" w:hAnsi="Courier New"/>
          <w:color w:val="000000"/>
          <w:sz w:val="20"/>
          <w:lang w:val="hr-HR"/>
        </w:rPr>
        <w:t xml:space="preserve"> ako </w:t>
      </w:r>
      <w:r w:rsidR="00BB6ADF" w:rsidRPr="001C36EA">
        <w:rPr>
          <w:rFonts w:ascii="Courier New" w:hAnsi="Courier New"/>
          <w:color w:val="000000"/>
          <w:sz w:val="20"/>
          <w:lang w:val="hr-HR"/>
        </w:rPr>
        <w:t>grad strukturno poboljša svoj</w:t>
      </w:r>
      <w:r w:rsidR="00B95B72" w:rsidRPr="001C36EA">
        <w:rPr>
          <w:rFonts w:ascii="Courier New" w:hAnsi="Courier New"/>
          <w:color w:val="000000"/>
          <w:sz w:val="20"/>
          <w:lang w:val="hr-HR"/>
        </w:rPr>
        <w:t>u</w:t>
      </w:r>
      <w:r w:rsidR="00BB6ADF" w:rsidRPr="001C36EA">
        <w:rPr>
          <w:rFonts w:ascii="Courier New" w:hAnsi="Courier New"/>
          <w:color w:val="000000"/>
          <w:sz w:val="20"/>
          <w:lang w:val="hr-HR"/>
        </w:rPr>
        <w:t xml:space="preserve"> </w:t>
      </w:r>
      <w:r w:rsidR="00B95B72" w:rsidRPr="001C36EA">
        <w:rPr>
          <w:rFonts w:ascii="Courier New" w:hAnsi="Courier New"/>
          <w:color w:val="000000"/>
          <w:sz w:val="20"/>
          <w:lang w:val="hr-HR"/>
        </w:rPr>
        <w:t>likvidnost</w:t>
      </w:r>
      <w:r w:rsidR="00BB6ADF" w:rsidRPr="001C36EA">
        <w:rPr>
          <w:rFonts w:ascii="Courier New" w:hAnsi="Courier New"/>
          <w:color w:val="000000"/>
          <w:sz w:val="20"/>
          <w:lang w:val="hr-HR"/>
        </w:rPr>
        <w:t xml:space="preserve">, </w:t>
      </w:r>
      <w:r w:rsidR="00B95B72" w:rsidRPr="001C36EA">
        <w:rPr>
          <w:rFonts w:ascii="Courier New" w:hAnsi="Courier New"/>
          <w:color w:val="000000"/>
          <w:sz w:val="20"/>
          <w:lang w:val="hr-HR"/>
        </w:rPr>
        <w:t>čime bi</w:t>
      </w:r>
      <w:r w:rsidR="00BB6ADF" w:rsidRPr="001C36EA">
        <w:rPr>
          <w:rFonts w:ascii="Courier New" w:hAnsi="Courier New"/>
          <w:color w:val="000000"/>
          <w:sz w:val="20"/>
          <w:lang w:val="hr-HR"/>
        </w:rPr>
        <w:t xml:space="preserve"> slobodni novac </w:t>
      </w:r>
      <w:r w:rsidR="00B95B72" w:rsidRPr="001C36EA">
        <w:rPr>
          <w:rFonts w:ascii="Courier New" w:hAnsi="Courier New"/>
          <w:color w:val="000000"/>
          <w:sz w:val="20"/>
          <w:lang w:val="hr-HR"/>
        </w:rPr>
        <w:t>čvrsto</w:t>
      </w:r>
      <w:r w:rsidR="00BB6ADF" w:rsidRPr="001C36EA">
        <w:rPr>
          <w:rFonts w:ascii="Courier New" w:hAnsi="Courier New"/>
          <w:color w:val="000000"/>
          <w:sz w:val="20"/>
          <w:lang w:val="hr-HR"/>
        </w:rPr>
        <w:t xml:space="preserve"> prem</w:t>
      </w:r>
      <w:r w:rsidR="00DB4581" w:rsidRPr="001C36EA">
        <w:rPr>
          <w:rFonts w:ascii="Courier New" w:hAnsi="Courier New"/>
          <w:color w:val="000000"/>
          <w:sz w:val="20"/>
          <w:lang w:val="hr-HR"/>
        </w:rPr>
        <w:t>a</w:t>
      </w:r>
      <w:r w:rsidR="00BB6ADF" w:rsidRPr="001C36EA">
        <w:rPr>
          <w:rFonts w:ascii="Courier New" w:hAnsi="Courier New"/>
          <w:color w:val="000000"/>
          <w:sz w:val="20"/>
          <w:lang w:val="hr-HR"/>
        </w:rPr>
        <w:t>š</w:t>
      </w:r>
      <w:r w:rsidR="00D41289" w:rsidRPr="001C36EA">
        <w:rPr>
          <w:rFonts w:ascii="Courier New" w:hAnsi="Courier New"/>
          <w:color w:val="000000"/>
          <w:sz w:val="20"/>
          <w:lang w:val="hr-HR"/>
        </w:rPr>
        <w:t>i</w:t>
      </w:r>
      <w:r w:rsidR="00B95B72" w:rsidRPr="001C36EA">
        <w:rPr>
          <w:rFonts w:ascii="Courier New" w:hAnsi="Courier New"/>
          <w:color w:val="000000"/>
          <w:sz w:val="20"/>
          <w:lang w:val="hr-HR"/>
        </w:rPr>
        <w:t>o</w:t>
      </w:r>
      <w:r w:rsidR="00BB6ADF" w:rsidRPr="001C36EA">
        <w:rPr>
          <w:rFonts w:ascii="Courier New" w:hAnsi="Courier New"/>
          <w:color w:val="000000"/>
          <w:sz w:val="20"/>
          <w:lang w:val="hr-HR"/>
        </w:rPr>
        <w:t xml:space="preserve"> 80% godišnje</w:t>
      </w:r>
      <w:r w:rsidR="00DB4581" w:rsidRPr="001C36EA">
        <w:rPr>
          <w:rFonts w:ascii="Courier New" w:hAnsi="Courier New"/>
          <w:color w:val="000000"/>
          <w:sz w:val="20"/>
          <w:lang w:val="hr-HR"/>
        </w:rPr>
        <w:t>g servisiranja duga.</w:t>
      </w:r>
      <w:r w:rsidR="00BB6ADF" w:rsidRPr="001C36EA">
        <w:rPr>
          <w:rFonts w:ascii="Courier New" w:hAnsi="Courier New"/>
          <w:color w:val="000000"/>
          <w:sz w:val="20"/>
          <w:lang w:val="hr-HR"/>
        </w:rPr>
        <w:t xml:space="preserve"> </w:t>
      </w:r>
      <w:r w:rsidR="00D41289" w:rsidRPr="001C36EA">
        <w:rPr>
          <w:rFonts w:ascii="Courier New" w:hAnsi="Courier New"/>
          <w:color w:val="000000"/>
          <w:sz w:val="20"/>
          <w:lang w:val="hr-HR"/>
        </w:rPr>
        <w:t xml:space="preserve">Izgled poboljšanja međutim </w:t>
      </w:r>
      <w:r w:rsidR="00B95B72" w:rsidRPr="001C36EA">
        <w:rPr>
          <w:rFonts w:ascii="Courier New" w:hAnsi="Courier New"/>
          <w:color w:val="000000"/>
          <w:sz w:val="20"/>
          <w:lang w:val="hr-HR"/>
        </w:rPr>
        <w:t>o</w:t>
      </w:r>
      <w:r w:rsidR="00D41289" w:rsidRPr="001C36EA">
        <w:rPr>
          <w:rFonts w:ascii="Courier New" w:hAnsi="Courier New"/>
          <w:color w:val="000000"/>
          <w:sz w:val="20"/>
          <w:lang w:val="hr-HR"/>
        </w:rPr>
        <w:t>visi i o promijeni državnog rejtinga obzirom da prema našim kriterijima gradovi u Hrvatskoj ne mogu biti rangirani iznad državnog rejtinga</w:t>
      </w:r>
      <w:r w:rsidRPr="001C36EA">
        <w:rPr>
          <w:rFonts w:ascii="Courier New" w:hAnsi="Courier New"/>
          <w:color w:val="000000"/>
          <w:sz w:val="20"/>
          <w:lang w:val="hr-HR"/>
        </w:rPr>
        <w:t>.</w:t>
      </w:r>
      <w:r w:rsidRPr="00CD6CA7">
        <w:rPr>
          <w:color w:val="231F20"/>
          <w:lang w:val="hr-HR"/>
        </w:rPr>
        <w:t xml:space="preserve"> </w:t>
      </w:r>
    </w:p>
    <w:p w:rsidR="00150E69" w:rsidRPr="00CD6CA7" w:rsidRDefault="00150E69">
      <w:pPr>
        <w:spacing w:before="337" w:line="333" w:lineRule="exact"/>
        <w:textAlignment w:val="baseline"/>
        <w:rPr>
          <w:rFonts w:eastAsia="Times New Roman"/>
          <w:b/>
          <w:color w:val="C31E29"/>
          <w:sz w:val="29"/>
          <w:lang w:val="hr-HR"/>
        </w:rPr>
      </w:pPr>
      <w:r w:rsidRPr="00CD6CA7">
        <w:rPr>
          <w:rFonts w:eastAsia="Times New Roman"/>
          <w:b/>
          <w:color w:val="C31E29"/>
          <w:sz w:val="29"/>
          <w:lang w:val="hr-HR"/>
        </w:rPr>
        <w:t>Ključni statistički podaci</w:t>
      </w:r>
    </w:p>
    <w:p w:rsidR="00150E69" w:rsidRPr="00CD6CA7" w:rsidRDefault="00150E69">
      <w:pPr>
        <w:spacing w:before="64" w:after="67" w:line="187" w:lineRule="exact"/>
        <w:textAlignment w:val="baseline"/>
        <w:rPr>
          <w:rFonts w:eastAsia="Times New Roman"/>
          <w:b/>
          <w:color w:val="000000"/>
          <w:sz w:val="17"/>
          <w:lang w:val="hr-HR"/>
        </w:rPr>
      </w:pPr>
      <w:r w:rsidRPr="00CD6CA7">
        <w:rPr>
          <w:rFonts w:eastAsia="Times New Roman"/>
          <w:b/>
          <w:color w:val="000000"/>
          <w:sz w:val="17"/>
          <w:lang w:val="hr-HR"/>
        </w:rPr>
        <w:t>Tablica 1</w:t>
      </w:r>
      <w:r w:rsidR="00BB6ADF">
        <w:rPr>
          <w:rFonts w:eastAsia="Times New Roman"/>
          <w:b/>
          <w:color w:val="000000"/>
          <w:sz w:val="17"/>
          <w:lang w:val="hr-HR"/>
        </w:rPr>
        <w:t>.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1"/>
        <w:gridCol w:w="1253"/>
        <w:gridCol w:w="696"/>
        <w:gridCol w:w="816"/>
        <w:gridCol w:w="907"/>
        <w:gridCol w:w="792"/>
        <w:gridCol w:w="1315"/>
      </w:tblGrid>
      <w:tr w:rsidR="00150E69" w:rsidRPr="00CD6CA7">
        <w:trPr>
          <w:trHeight w:hRule="exact" w:val="360"/>
        </w:trPr>
        <w:tc>
          <w:tcPr>
            <w:tcW w:w="430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E32335" w:fill="E32335"/>
          </w:tcPr>
          <w:p w:rsidR="00150E69" w:rsidRPr="00CD6CA7" w:rsidRDefault="00150E69">
            <w:pPr>
              <w:spacing w:after="92" w:line="240" w:lineRule="exact"/>
              <w:ind w:left="110"/>
              <w:textAlignment w:val="baseline"/>
              <w:rPr>
                <w:rFonts w:eastAsia="Times New Roman"/>
                <w:b/>
                <w:color w:val="FFFFFF"/>
                <w:lang w:val="hr-HR"/>
              </w:rPr>
            </w:pPr>
            <w:r w:rsidRPr="00CD6CA7">
              <w:rPr>
                <w:rFonts w:eastAsia="Times New Roman"/>
                <w:b/>
                <w:color w:val="FFFFFF"/>
                <w:lang w:val="hr-HR"/>
              </w:rPr>
              <w:t>Financijska statistika Grada Zagreba</w:t>
            </w:r>
          </w:p>
        </w:tc>
        <w:tc>
          <w:tcPr>
            <w:tcW w:w="125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E32335" w:fill="E32335"/>
          </w:tcPr>
          <w:p w:rsidR="00150E69" w:rsidRPr="00CD6CA7" w:rsidRDefault="00150E69">
            <w:pPr>
              <w:textAlignment w:val="baseline"/>
              <w:rPr>
                <w:rFonts w:eastAsia="Times New Roman"/>
                <w:color w:val="000000"/>
                <w:sz w:val="24"/>
                <w:lang w:val="hr-HR"/>
              </w:rPr>
            </w:pPr>
            <w:r w:rsidRPr="00CD6CA7">
              <w:rPr>
                <w:rFonts w:eastAsia="Times New Roman"/>
                <w:color w:val="000000"/>
                <w:sz w:val="24"/>
                <w:lang w:val="hr-HR"/>
              </w:rPr>
              <w:t xml:space="preserve"> </w:t>
            </w:r>
          </w:p>
        </w:tc>
        <w:tc>
          <w:tcPr>
            <w:tcW w:w="69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E32335" w:fill="E32335"/>
          </w:tcPr>
          <w:p w:rsidR="00150E69" w:rsidRPr="00CD6CA7" w:rsidRDefault="00150E69">
            <w:pPr>
              <w:textAlignment w:val="baseline"/>
              <w:rPr>
                <w:rFonts w:eastAsia="Times New Roman"/>
                <w:color w:val="000000"/>
                <w:sz w:val="24"/>
                <w:lang w:val="hr-HR"/>
              </w:rPr>
            </w:pPr>
            <w:r w:rsidRPr="00CD6CA7">
              <w:rPr>
                <w:rFonts w:eastAsia="Times New Roman"/>
                <w:color w:val="000000"/>
                <w:sz w:val="24"/>
                <w:lang w:val="hr-HR"/>
              </w:rPr>
              <w:t xml:space="preserve"> </w:t>
            </w:r>
          </w:p>
        </w:tc>
        <w:tc>
          <w:tcPr>
            <w:tcW w:w="81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E32335" w:fill="E32335"/>
          </w:tcPr>
          <w:p w:rsidR="00150E69" w:rsidRPr="00CD6CA7" w:rsidRDefault="00150E69">
            <w:pPr>
              <w:textAlignment w:val="baseline"/>
              <w:rPr>
                <w:rFonts w:eastAsia="Times New Roman"/>
                <w:color w:val="000000"/>
                <w:sz w:val="24"/>
                <w:lang w:val="hr-HR"/>
              </w:rPr>
            </w:pPr>
            <w:r w:rsidRPr="00CD6CA7">
              <w:rPr>
                <w:rFonts w:eastAsia="Times New Roman"/>
                <w:color w:val="000000"/>
                <w:sz w:val="24"/>
                <w:lang w:val="hr-HR"/>
              </w:rPr>
              <w:t xml:space="preserve"> </w:t>
            </w:r>
          </w:p>
        </w:tc>
        <w:tc>
          <w:tcPr>
            <w:tcW w:w="90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E32335" w:fill="E32335"/>
          </w:tcPr>
          <w:p w:rsidR="00150E69" w:rsidRPr="00CD6CA7" w:rsidRDefault="00150E69">
            <w:pPr>
              <w:textAlignment w:val="baseline"/>
              <w:rPr>
                <w:rFonts w:eastAsia="Times New Roman"/>
                <w:color w:val="000000"/>
                <w:sz w:val="24"/>
                <w:lang w:val="hr-HR"/>
              </w:rPr>
            </w:pPr>
            <w:r w:rsidRPr="00CD6CA7">
              <w:rPr>
                <w:rFonts w:eastAsia="Times New Roman"/>
                <w:color w:val="000000"/>
                <w:sz w:val="24"/>
                <w:lang w:val="hr-HR"/>
              </w:rPr>
              <w:t xml:space="preserve"> </w:t>
            </w:r>
          </w:p>
        </w:tc>
        <w:tc>
          <w:tcPr>
            <w:tcW w:w="79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E32335" w:fill="E32335"/>
          </w:tcPr>
          <w:p w:rsidR="00150E69" w:rsidRPr="00CD6CA7" w:rsidRDefault="00150E69">
            <w:pPr>
              <w:textAlignment w:val="baseline"/>
              <w:rPr>
                <w:rFonts w:eastAsia="Times New Roman"/>
                <w:color w:val="000000"/>
                <w:sz w:val="24"/>
                <w:lang w:val="hr-HR"/>
              </w:rPr>
            </w:pPr>
            <w:r w:rsidRPr="00CD6CA7">
              <w:rPr>
                <w:rFonts w:eastAsia="Times New Roman"/>
                <w:color w:val="000000"/>
                <w:sz w:val="24"/>
                <w:lang w:val="hr-HR"/>
              </w:rPr>
              <w:t xml:space="preserve"> </w:t>
            </w:r>
          </w:p>
        </w:tc>
        <w:tc>
          <w:tcPr>
            <w:tcW w:w="131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E32335" w:fill="E32335"/>
          </w:tcPr>
          <w:p w:rsidR="00150E69" w:rsidRPr="00CD6CA7" w:rsidRDefault="00150E69">
            <w:pPr>
              <w:textAlignment w:val="baseline"/>
              <w:rPr>
                <w:rFonts w:eastAsia="Times New Roman"/>
                <w:color w:val="000000"/>
                <w:sz w:val="24"/>
                <w:lang w:val="hr-HR"/>
              </w:rPr>
            </w:pPr>
            <w:r w:rsidRPr="00CD6CA7">
              <w:rPr>
                <w:rFonts w:eastAsia="Times New Roman"/>
                <w:color w:val="000000"/>
                <w:sz w:val="24"/>
                <w:lang w:val="hr-HR"/>
              </w:rPr>
              <w:t xml:space="preserve"> </w:t>
            </w:r>
          </w:p>
        </w:tc>
      </w:tr>
      <w:tr w:rsidR="00150E69" w:rsidRPr="00CD6CA7">
        <w:trPr>
          <w:trHeight w:hRule="exact" w:val="322"/>
        </w:trPr>
        <w:tc>
          <w:tcPr>
            <w:tcW w:w="4301" w:type="dxa"/>
            <w:vMerge w:val="restart"/>
            <w:tcBorders>
              <w:top w:val="none" w:sz="0" w:space="0" w:color="020000"/>
              <w:left w:val="none" w:sz="0" w:space="0" w:color="020000"/>
              <w:bottom w:val="single" w:sz="6" w:space="0" w:color="000000"/>
              <w:right w:val="none" w:sz="0" w:space="0" w:color="020000"/>
            </w:tcBorders>
            <w:vAlign w:val="bottom"/>
          </w:tcPr>
          <w:p w:rsidR="00150E69" w:rsidRPr="00CD6CA7" w:rsidRDefault="00150E69">
            <w:pPr>
              <w:spacing w:before="572" w:after="73" w:line="214" w:lineRule="exact"/>
              <w:ind w:left="110"/>
              <w:textAlignment w:val="baseline"/>
              <w:rPr>
                <w:rFonts w:eastAsia="Times New Roman"/>
                <w:b/>
                <w:color w:val="000000"/>
                <w:sz w:val="19"/>
                <w:lang w:val="hr-HR"/>
              </w:rPr>
            </w:pPr>
            <w:r w:rsidRPr="00CD6CA7">
              <w:rPr>
                <w:rFonts w:eastAsia="Times New Roman"/>
                <w:b/>
                <w:color w:val="000000"/>
                <w:sz w:val="19"/>
                <w:lang w:val="hr-HR"/>
              </w:rPr>
              <w:t>(Mil. HRK)</w:t>
            </w:r>
          </w:p>
        </w:tc>
        <w:tc>
          <w:tcPr>
            <w:tcW w:w="1253" w:type="dxa"/>
            <w:tcBorders>
              <w:top w:val="none" w:sz="0" w:space="0" w:color="020000"/>
              <w:left w:val="none" w:sz="0" w:space="0" w:color="020000"/>
              <w:bottom w:val="single" w:sz="4" w:space="0" w:color="000000"/>
              <w:right w:val="none" w:sz="0" w:space="0" w:color="020000"/>
            </w:tcBorders>
          </w:tcPr>
          <w:p w:rsidR="00150E69" w:rsidRPr="00CD6CA7" w:rsidRDefault="00150E69">
            <w:pPr>
              <w:textAlignment w:val="baseline"/>
              <w:rPr>
                <w:rFonts w:eastAsia="Times New Roman"/>
                <w:color w:val="000000"/>
                <w:sz w:val="24"/>
                <w:lang w:val="hr-HR"/>
              </w:rPr>
            </w:pPr>
            <w:r w:rsidRPr="00CD6CA7">
              <w:rPr>
                <w:rFonts w:eastAsia="Times New Roman"/>
                <w:color w:val="000000"/>
                <w:sz w:val="24"/>
                <w:lang w:val="hr-HR"/>
              </w:rPr>
              <w:t xml:space="preserve"> </w:t>
            </w:r>
          </w:p>
        </w:tc>
        <w:tc>
          <w:tcPr>
            <w:tcW w:w="696" w:type="dxa"/>
            <w:tcBorders>
              <w:top w:val="none" w:sz="0" w:space="0" w:color="020000"/>
              <w:left w:val="none" w:sz="0" w:space="0" w:color="020000"/>
              <w:bottom w:val="single" w:sz="4" w:space="0" w:color="000000"/>
              <w:right w:val="none" w:sz="0" w:space="0" w:color="020000"/>
            </w:tcBorders>
          </w:tcPr>
          <w:p w:rsidR="00150E69" w:rsidRPr="00CD6CA7" w:rsidRDefault="00150E69">
            <w:pPr>
              <w:textAlignment w:val="baseline"/>
              <w:rPr>
                <w:rFonts w:eastAsia="Times New Roman"/>
                <w:color w:val="000000"/>
                <w:sz w:val="24"/>
                <w:lang w:val="hr-HR"/>
              </w:rPr>
            </w:pPr>
            <w:r w:rsidRPr="00CD6CA7">
              <w:rPr>
                <w:rFonts w:eastAsia="Times New Roman"/>
                <w:color w:val="000000"/>
                <w:sz w:val="24"/>
                <w:lang w:val="hr-HR"/>
              </w:rPr>
              <w:t xml:space="preserve"> </w:t>
            </w:r>
          </w:p>
        </w:tc>
        <w:tc>
          <w:tcPr>
            <w:tcW w:w="2515" w:type="dxa"/>
            <w:gridSpan w:val="3"/>
            <w:tcBorders>
              <w:top w:val="none" w:sz="0" w:space="0" w:color="02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110" w:after="15" w:line="187" w:lineRule="exact"/>
              <w:ind w:right="358"/>
              <w:jc w:val="right"/>
              <w:textAlignment w:val="baseline"/>
              <w:rPr>
                <w:rFonts w:eastAsia="Times New Roman"/>
                <w:b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b/>
                <w:color w:val="000000"/>
                <w:sz w:val="17"/>
                <w:lang w:val="hr-HR"/>
              </w:rPr>
              <w:t>--Fis. god. završ.. 31. pros.--</w:t>
            </w:r>
            <w:r w:rsidRPr="00CD6CA7">
              <w:rPr>
                <w:rFonts w:eastAsia="Times New Roman"/>
                <w:color w:val="000000"/>
                <w:sz w:val="24"/>
                <w:lang w:val="hr-HR"/>
              </w:rPr>
              <w:t xml:space="preserve"> </w:t>
            </w:r>
          </w:p>
        </w:tc>
        <w:tc>
          <w:tcPr>
            <w:tcW w:w="1315" w:type="dxa"/>
            <w:tcBorders>
              <w:top w:val="none" w:sz="0" w:space="0" w:color="020000"/>
              <w:left w:val="none" w:sz="0" w:space="0" w:color="020000"/>
              <w:bottom w:val="single" w:sz="4" w:space="0" w:color="000000"/>
              <w:right w:val="none" w:sz="0" w:space="0" w:color="020000"/>
            </w:tcBorders>
          </w:tcPr>
          <w:p w:rsidR="00150E69" w:rsidRPr="00CD6CA7" w:rsidRDefault="00150E69">
            <w:pPr>
              <w:textAlignment w:val="baseline"/>
              <w:rPr>
                <w:rFonts w:eastAsia="Times New Roman"/>
                <w:color w:val="000000"/>
                <w:sz w:val="24"/>
                <w:lang w:val="hr-HR"/>
              </w:rPr>
            </w:pPr>
            <w:r w:rsidRPr="00CD6CA7">
              <w:rPr>
                <w:rFonts w:eastAsia="Times New Roman"/>
                <w:color w:val="000000"/>
                <w:sz w:val="24"/>
                <w:lang w:val="hr-HR"/>
              </w:rPr>
              <w:t xml:space="preserve"> </w:t>
            </w:r>
          </w:p>
        </w:tc>
      </w:tr>
      <w:tr w:rsidR="00150E69" w:rsidRPr="00CD6CA7">
        <w:trPr>
          <w:trHeight w:hRule="exact" w:val="542"/>
        </w:trPr>
        <w:tc>
          <w:tcPr>
            <w:tcW w:w="4301" w:type="dxa"/>
            <w:vMerge/>
            <w:tcBorders>
              <w:top w:val="single" w:sz="6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bottom"/>
          </w:tcPr>
          <w:p w:rsidR="00150E69" w:rsidRPr="00CD6CA7" w:rsidRDefault="00150E69">
            <w:pPr>
              <w:rPr>
                <w:lang w:val="hr-HR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250" w:after="73" w:line="214" w:lineRule="exact"/>
              <w:ind w:right="149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hr-HR"/>
              </w:rPr>
            </w:pPr>
            <w:r w:rsidRPr="00CD6CA7">
              <w:rPr>
                <w:rFonts w:eastAsia="Times New Roman"/>
                <w:b/>
                <w:color w:val="000000"/>
                <w:sz w:val="19"/>
                <w:lang w:val="hr-HR"/>
              </w:rPr>
              <w:t>2013.</w:t>
            </w:r>
          </w:p>
        </w:tc>
        <w:tc>
          <w:tcPr>
            <w:tcW w:w="696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250" w:after="73" w:line="214" w:lineRule="exact"/>
              <w:ind w:right="148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hr-HR"/>
              </w:rPr>
            </w:pPr>
            <w:r w:rsidRPr="00CD6CA7">
              <w:rPr>
                <w:rFonts w:eastAsia="Times New Roman"/>
                <w:b/>
                <w:color w:val="000000"/>
                <w:sz w:val="19"/>
                <w:lang w:val="hr-HR"/>
              </w:rPr>
              <w:t>2014.</w:t>
            </w:r>
          </w:p>
        </w:tc>
        <w:tc>
          <w:tcPr>
            <w:tcW w:w="816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250" w:after="73" w:line="214" w:lineRule="exact"/>
              <w:ind w:right="268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hr-HR"/>
              </w:rPr>
            </w:pPr>
            <w:r w:rsidRPr="00CD6CA7">
              <w:rPr>
                <w:rFonts w:eastAsia="Times New Roman"/>
                <w:b/>
                <w:color w:val="000000"/>
                <w:sz w:val="19"/>
                <w:lang w:val="hr-HR"/>
              </w:rPr>
              <w:t>2015.</w:t>
            </w:r>
          </w:p>
        </w:tc>
        <w:tc>
          <w:tcPr>
            <w:tcW w:w="907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250" w:after="73" w:line="214" w:lineRule="exact"/>
              <w:ind w:right="274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hr-HR"/>
              </w:rPr>
            </w:pPr>
            <w:r w:rsidRPr="00CD6CA7">
              <w:rPr>
                <w:rFonts w:eastAsia="Times New Roman"/>
                <w:b/>
                <w:color w:val="000000"/>
                <w:sz w:val="19"/>
                <w:lang w:val="hr-HR"/>
              </w:rPr>
              <w:t>2016.bc</w:t>
            </w:r>
          </w:p>
        </w:tc>
        <w:tc>
          <w:tcPr>
            <w:tcW w:w="792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250" w:after="73" w:line="214" w:lineRule="exact"/>
              <w:ind w:right="159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hr-HR"/>
              </w:rPr>
            </w:pPr>
            <w:r w:rsidRPr="00CD6CA7">
              <w:rPr>
                <w:rFonts w:eastAsia="Times New Roman"/>
                <w:b/>
                <w:color w:val="000000"/>
                <w:sz w:val="19"/>
                <w:lang w:val="hr-HR"/>
              </w:rPr>
              <w:t>2017.bc</w:t>
            </w:r>
          </w:p>
        </w:tc>
        <w:tc>
          <w:tcPr>
            <w:tcW w:w="1315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250" w:after="73" w:line="214" w:lineRule="exact"/>
              <w:ind w:right="566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hr-HR"/>
              </w:rPr>
            </w:pPr>
            <w:r w:rsidRPr="00CD6CA7">
              <w:rPr>
                <w:rFonts w:eastAsia="Times New Roman"/>
                <w:b/>
                <w:color w:val="000000"/>
                <w:sz w:val="19"/>
                <w:lang w:val="hr-HR"/>
              </w:rPr>
              <w:t>2018.bc</w:t>
            </w:r>
          </w:p>
        </w:tc>
      </w:tr>
      <w:tr w:rsidR="00150E69" w:rsidRPr="00CD6CA7">
        <w:trPr>
          <w:trHeight w:hRule="exact" w:val="317"/>
        </w:trPr>
        <w:tc>
          <w:tcPr>
            <w:tcW w:w="4301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1" w:after="33" w:line="188" w:lineRule="exact"/>
              <w:ind w:left="110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Operativni prihodi</w:t>
            </w:r>
          </w:p>
        </w:tc>
        <w:tc>
          <w:tcPr>
            <w:tcW w:w="125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1" w:after="33" w:line="188" w:lineRule="exact"/>
              <w:ind w:right="149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6.604</w:t>
            </w:r>
          </w:p>
        </w:tc>
        <w:tc>
          <w:tcPr>
            <w:tcW w:w="696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1" w:after="33" w:line="188" w:lineRule="exact"/>
              <w:ind w:right="14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6.607</w:t>
            </w:r>
          </w:p>
        </w:tc>
        <w:tc>
          <w:tcPr>
            <w:tcW w:w="816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1" w:after="33" w:line="188" w:lineRule="exact"/>
              <w:ind w:right="26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6.167</w:t>
            </w:r>
          </w:p>
        </w:tc>
        <w:tc>
          <w:tcPr>
            <w:tcW w:w="907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1" w:after="33" w:line="188" w:lineRule="exact"/>
              <w:ind w:right="274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6.535</w:t>
            </w:r>
          </w:p>
        </w:tc>
        <w:tc>
          <w:tcPr>
            <w:tcW w:w="792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1" w:after="33" w:line="188" w:lineRule="exact"/>
              <w:ind w:right="159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6.605</w:t>
            </w:r>
          </w:p>
        </w:tc>
        <w:tc>
          <w:tcPr>
            <w:tcW w:w="1315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1" w:after="33" w:line="188" w:lineRule="exact"/>
              <w:ind w:right="566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6.697</w:t>
            </w:r>
          </w:p>
        </w:tc>
      </w:tr>
      <w:tr w:rsidR="00150E69" w:rsidRPr="00CD6CA7">
        <w:trPr>
          <w:trHeight w:hRule="exact" w:val="312"/>
        </w:trPr>
        <w:tc>
          <w:tcPr>
            <w:tcW w:w="4301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1" w:after="32" w:line="188" w:lineRule="exact"/>
              <w:ind w:left="110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Operativni rashodi</w:t>
            </w:r>
          </w:p>
        </w:tc>
        <w:tc>
          <w:tcPr>
            <w:tcW w:w="125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1" w:after="32" w:line="188" w:lineRule="exact"/>
              <w:ind w:right="149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5.560</w:t>
            </w:r>
          </w:p>
        </w:tc>
        <w:tc>
          <w:tcPr>
            <w:tcW w:w="696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1" w:after="32" w:line="188" w:lineRule="exact"/>
              <w:ind w:right="14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5.808</w:t>
            </w:r>
          </w:p>
        </w:tc>
        <w:tc>
          <w:tcPr>
            <w:tcW w:w="816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1" w:after="32" w:line="188" w:lineRule="exact"/>
              <w:ind w:right="26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5.519</w:t>
            </w:r>
          </w:p>
        </w:tc>
        <w:tc>
          <w:tcPr>
            <w:tcW w:w="907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1" w:after="32" w:line="188" w:lineRule="exact"/>
              <w:ind w:right="274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5.796</w:t>
            </w:r>
          </w:p>
        </w:tc>
        <w:tc>
          <w:tcPr>
            <w:tcW w:w="792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1" w:after="32" w:line="188" w:lineRule="exact"/>
              <w:ind w:right="159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5.861</w:t>
            </w:r>
          </w:p>
        </w:tc>
        <w:tc>
          <w:tcPr>
            <w:tcW w:w="1315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1" w:after="32" w:line="188" w:lineRule="exact"/>
              <w:ind w:right="566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5.901</w:t>
            </w:r>
          </w:p>
        </w:tc>
      </w:tr>
      <w:tr w:rsidR="00150E69" w:rsidRPr="00CD6CA7">
        <w:trPr>
          <w:trHeight w:hRule="exact" w:val="317"/>
        </w:trPr>
        <w:tc>
          <w:tcPr>
            <w:tcW w:w="4301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32" w:line="188" w:lineRule="exact"/>
              <w:ind w:left="110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Operativna bilanca</w:t>
            </w:r>
          </w:p>
        </w:tc>
        <w:tc>
          <w:tcPr>
            <w:tcW w:w="125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32" w:line="188" w:lineRule="exact"/>
              <w:ind w:right="149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1.044</w:t>
            </w:r>
          </w:p>
        </w:tc>
        <w:tc>
          <w:tcPr>
            <w:tcW w:w="696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32" w:line="188" w:lineRule="exact"/>
              <w:ind w:right="14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799</w:t>
            </w:r>
          </w:p>
        </w:tc>
        <w:tc>
          <w:tcPr>
            <w:tcW w:w="816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32" w:line="188" w:lineRule="exact"/>
              <w:ind w:right="26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648</w:t>
            </w:r>
          </w:p>
        </w:tc>
        <w:tc>
          <w:tcPr>
            <w:tcW w:w="907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32" w:line="188" w:lineRule="exact"/>
              <w:ind w:right="274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739</w:t>
            </w:r>
          </w:p>
        </w:tc>
        <w:tc>
          <w:tcPr>
            <w:tcW w:w="792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32" w:line="188" w:lineRule="exact"/>
              <w:ind w:right="159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744</w:t>
            </w:r>
          </w:p>
        </w:tc>
        <w:tc>
          <w:tcPr>
            <w:tcW w:w="1315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32" w:line="188" w:lineRule="exact"/>
              <w:ind w:right="566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797</w:t>
            </w:r>
          </w:p>
        </w:tc>
      </w:tr>
      <w:tr w:rsidR="00150E69" w:rsidRPr="00CD6CA7">
        <w:trPr>
          <w:trHeight w:hRule="exact" w:val="316"/>
        </w:trPr>
        <w:tc>
          <w:tcPr>
            <w:tcW w:w="4301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18" w:line="188" w:lineRule="exact"/>
              <w:ind w:left="110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Operativna bilanca (% operativnih prihoda)</w:t>
            </w:r>
          </w:p>
        </w:tc>
        <w:tc>
          <w:tcPr>
            <w:tcW w:w="125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18" w:line="188" w:lineRule="exact"/>
              <w:ind w:right="149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15,8</w:t>
            </w:r>
          </w:p>
        </w:tc>
        <w:tc>
          <w:tcPr>
            <w:tcW w:w="696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18" w:line="188" w:lineRule="exact"/>
              <w:ind w:right="14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12,1</w:t>
            </w:r>
          </w:p>
        </w:tc>
        <w:tc>
          <w:tcPr>
            <w:tcW w:w="816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18" w:line="188" w:lineRule="exact"/>
              <w:ind w:right="26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10,5</w:t>
            </w:r>
          </w:p>
        </w:tc>
        <w:tc>
          <w:tcPr>
            <w:tcW w:w="907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18" w:line="188" w:lineRule="exact"/>
              <w:ind w:right="274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11,3</w:t>
            </w:r>
          </w:p>
        </w:tc>
        <w:tc>
          <w:tcPr>
            <w:tcW w:w="792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18" w:line="188" w:lineRule="exact"/>
              <w:ind w:right="159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11,3</w:t>
            </w:r>
          </w:p>
        </w:tc>
        <w:tc>
          <w:tcPr>
            <w:tcW w:w="1315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18" w:line="188" w:lineRule="exact"/>
              <w:ind w:right="566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11,9</w:t>
            </w:r>
          </w:p>
        </w:tc>
      </w:tr>
      <w:tr w:rsidR="00150E69" w:rsidRPr="00CD6CA7">
        <w:trPr>
          <w:trHeight w:hRule="exact" w:val="317"/>
        </w:trPr>
        <w:tc>
          <w:tcPr>
            <w:tcW w:w="4301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18" w:line="188" w:lineRule="exact"/>
              <w:ind w:left="110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Kapitalni prihodi</w:t>
            </w:r>
          </w:p>
        </w:tc>
        <w:tc>
          <w:tcPr>
            <w:tcW w:w="125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18" w:line="188" w:lineRule="exact"/>
              <w:ind w:right="149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229</w:t>
            </w:r>
          </w:p>
        </w:tc>
        <w:tc>
          <w:tcPr>
            <w:tcW w:w="696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18" w:line="188" w:lineRule="exact"/>
              <w:ind w:right="14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66</w:t>
            </w:r>
          </w:p>
        </w:tc>
        <w:tc>
          <w:tcPr>
            <w:tcW w:w="816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18" w:line="188" w:lineRule="exact"/>
              <w:ind w:right="26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46</w:t>
            </w:r>
          </w:p>
        </w:tc>
        <w:tc>
          <w:tcPr>
            <w:tcW w:w="907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18" w:line="188" w:lineRule="exact"/>
              <w:ind w:right="274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32</w:t>
            </w:r>
          </w:p>
        </w:tc>
        <w:tc>
          <w:tcPr>
            <w:tcW w:w="792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18" w:line="188" w:lineRule="exact"/>
              <w:ind w:right="159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100</w:t>
            </w:r>
          </w:p>
        </w:tc>
        <w:tc>
          <w:tcPr>
            <w:tcW w:w="1315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18" w:line="188" w:lineRule="exact"/>
              <w:ind w:right="566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100</w:t>
            </w:r>
          </w:p>
        </w:tc>
      </w:tr>
      <w:tr w:rsidR="00150E69" w:rsidRPr="00CD6CA7">
        <w:trPr>
          <w:trHeight w:hRule="exact" w:val="317"/>
        </w:trPr>
        <w:tc>
          <w:tcPr>
            <w:tcW w:w="4301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33" w:line="188" w:lineRule="exact"/>
              <w:ind w:left="110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Kapitalni rashodi</w:t>
            </w:r>
          </w:p>
        </w:tc>
        <w:tc>
          <w:tcPr>
            <w:tcW w:w="125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33" w:line="188" w:lineRule="exact"/>
              <w:ind w:right="149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992</w:t>
            </w:r>
          </w:p>
        </w:tc>
        <w:tc>
          <w:tcPr>
            <w:tcW w:w="696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33" w:line="188" w:lineRule="exact"/>
              <w:ind w:right="14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790</w:t>
            </w:r>
          </w:p>
        </w:tc>
        <w:tc>
          <w:tcPr>
            <w:tcW w:w="816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33" w:line="188" w:lineRule="exact"/>
              <w:ind w:right="26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567</w:t>
            </w:r>
          </w:p>
        </w:tc>
        <w:tc>
          <w:tcPr>
            <w:tcW w:w="907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33" w:line="188" w:lineRule="exact"/>
              <w:ind w:right="274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583</w:t>
            </w:r>
          </w:p>
        </w:tc>
        <w:tc>
          <w:tcPr>
            <w:tcW w:w="792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33" w:line="188" w:lineRule="exact"/>
              <w:ind w:right="159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650</w:t>
            </w:r>
          </w:p>
        </w:tc>
        <w:tc>
          <w:tcPr>
            <w:tcW w:w="1315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33" w:line="188" w:lineRule="exact"/>
              <w:ind w:right="566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650</w:t>
            </w:r>
          </w:p>
        </w:tc>
      </w:tr>
      <w:tr w:rsidR="00150E69" w:rsidRPr="00CD6CA7">
        <w:trPr>
          <w:trHeight w:hRule="exact" w:val="317"/>
        </w:trPr>
        <w:tc>
          <w:tcPr>
            <w:tcW w:w="4301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32" w:line="188" w:lineRule="exact"/>
              <w:ind w:left="110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Bilanca nakon računa kapitala</w:t>
            </w:r>
          </w:p>
        </w:tc>
        <w:tc>
          <w:tcPr>
            <w:tcW w:w="125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32" w:line="188" w:lineRule="exact"/>
              <w:ind w:right="149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281</w:t>
            </w:r>
          </w:p>
        </w:tc>
        <w:tc>
          <w:tcPr>
            <w:tcW w:w="696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32" w:line="188" w:lineRule="exact"/>
              <w:ind w:right="14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75</w:t>
            </w:r>
          </w:p>
        </w:tc>
        <w:tc>
          <w:tcPr>
            <w:tcW w:w="816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32" w:line="188" w:lineRule="exact"/>
              <w:ind w:right="26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127</w:t>
            </w:r>
          </w:p>
        </w:tc>
        <w:tc>
          <w:tcPr>
            <w:tcW w:w="907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32" w:line="188" w:lineRule="exact"/>
              <w:ind w:right="274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188</w:t>
            </w:r>
          </w:p>
        </w:tc>
        <w:tc>
          <w:tcPr>
            <w:tcW w:w="792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32" w:line="188" w:lineRule="exact"/>
              <w:ind w:right="159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194</w:t>
            </w:r>
          </w:p>
        </w:tc>
        <w:tc>
          <w:tcPr>
            <w:tcW w:w="1315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32" w:line="188" w:lineRule="exact"/>
              <w:ind w:right="566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247</w:t>
            </w:r>
          </w:p>
        </w:tc>
      </w:tr>
      <w:tr w:rsidR="00150E69" w:rsidRPr="00CD6CA7">
        <w:trPr>
          <w:trHeight w:hRule="exact" w:val="317"/>
        </w:trPr>
        <w:tc>
          <w:tcPr>
            <w:tcW w:w="4301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1" w:after="37" w:line="188" w:lineRule="exact"/>
              <w:ind w:left="110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Bilanca nakon računa kapitala (% ukupnih prihoda)</w:t>
            </w:r>
          </w:p>
        </w:tc>
        <w:tc>
          <w:tcPr>
            <w:tcW w:w="125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1" w:after="37" w:line="188" w:lineRule="exact"/>
              <w:ind w:right="149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4,1</w:t>
            </w:r>
          </w:p>
        </w:tc>
        <w:tc>
          <w:tcPr>
            <w:tcW w:w="696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1" w:after="37" w:line="188" w:lineRule="exact"/>
              <w:ind w:right="14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1,1</w:t>
            </w:r>
          </w:p>
        </w:tc>
        <w:tc>
          <w:tcPr>
            <w:tcW w:w="816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1" w:after="37" w:line="188" w:lineRule="exact"/>
              <w:ind w:right="26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2,0</w:t>
            </w:r>
          </w:p>
        </w:tc>
        <w:tc>
          <w:tcPr>
            <w:tcW w:w="907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1" w:after="37" w:line="188" w:lineRule="exact"/>
              <w:ind w:right="274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2,9</w:t>
            </w:r>
          </w:p>
        </w:tc>
        <w:tc>
          <w:tcPr>
            <w:tcW w:w="792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1" w:after="37" w:line="188" w:lineRule="exact"/>
              <w:ind w:right="159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2,9</w:t>
            </w:r>
          </w:p>
        </w:tc>
        <w:tc>
          <w:tcPr>
            <w:tcW w:w="1315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1" w:after="37" w:line="188" w:lineRule="exact"/>
              <w:ind w:right="566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3,6</w:t>
            </w:r>
          </w:p>
        </w:tc>
      </w:tr>
      <w:tr w:rsidR="006341B4" w:rsidRPr="00CD6CA7" w:rsidTr="006341B4">
        <w:trPr>
          <w:trHeight w:hRule="exact" w:val="317"/>
        </w:trPr>
        <w:tc>
          <w:tcPr>
            <w:tcW w:w="4301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left="110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Otplaćeni dug</w:t>
            </w:r>
          </w:p>
        </w:tc>
        <w:tc>
          <w:tcPr>
            <w:tcW w:w="125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right="149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272</w:t>
            </w:r>
          </w:p>
        </w:tc>
        <w:tc>
          <w:tcPr>
            <w:tcW w:w="696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right="14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308</w:t>
            </w:r>
          </w:p>
        </w:tc>
        <w:tc>
          <w:tcPr>
            <w:tcW w:w="816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right="26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522</w:t>
            </w:r>
          </w:p>
        </w:tc>
        <w:tc>
          <w:tcPr>
            <w:tcW w:w="907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right="274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430</w:t>
            </w:r>
          </w:p>
        </w:tc>
        <w:tc>
          <w:tcPr>
            <w:tcW w:w="792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right="159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440</w:t>
            </w:r>
          </w:p>
        </w:tc>
        <w:tc>
          <w:tcPr>
            <w:tcW w:w="1315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right="566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410</w:t>
            </w:r>
          </w:p>
        </w:tc>
      </w:tr>
      <w:tr w:rsidR="006341B4" w:rsidRPr="00CD6CA7" w:rsidTr="006341B4">
        <w:trPr>
          <w:trHeight w:hRule="exact" w:val="317"/>
        </w:trPr>
        <w:tc>
          <w:tcPr>
            <w:tcW w:w="4301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left="110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Neto proračunski zajmovi</w:t>
            </w:r>
          </w:p>
        </w:tc>
        <w:tc>
          <w:tcPr>
            <w:tcW w:w="125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right="149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right="14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right="26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right="274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N/</w:t>
            </w:r>
            <w:r w:rsidR="001C36EA">
              <w:rPr>
                <w:rFonts w:eastAsia="Times New Roman"/>
                <w:color w:val="000000"/>
                <w:sz w:val="17"/>
                <w:lang w:val="hr-HR"/>
              </w:rPr>
              <w:t>D</w:t>
            </w:r>
          </w:p>
        </w:tc>
        <w:tc>
          <w:tcPr>
            <w:tcW w:w="792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right="159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N</w:t>
            </w:r>
            <w:r w:rsidR="001C36EA">
              <w:rPr>
                <w:rFonts w:eastAsia="Times New Roman"/>
                <w:color w:val="000000"/>
                <w:sz w:val="17"/>
                <w:lang w:val="hr-HR"/>
              </w:rPr>
              <w:t>/D</w:t>
            </w:r>
          </w:p>
        </w:tc>
        <w:tc>
          <w:tcPr>
            <w:tcW w:w="1315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1C36EA" w:rsidP="006341B4">
            <w:pPr>
              <w:spacing w:before="91" w:after="37" w:line="188" w:lineRule="exact"/>
              <w:ind w:right="566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>
              <w:rPr>
                <w:rFonts w:eastAsia="Times New Roman"/>
                <w:color w:val="000000"/>
                <w:sz w:val="17"/>
                <w:lang w:val="hr-HR"/>
              </w:rPr>
              <w:t>N/D</w:t>
            </w:r>
          </w:p>
        </w:tc>
      </w:tr>
      <w:tr w:rsidR="006341B4" w:rsidRPr="00CD6CA7" w:rsidTr="006341B4">
        <w:trPr>
          <w:trHeight w:hRule="exact" w:val="317"/>
        </w:trPr>
        <w:tc>
          <w:tcPr>
            <w:tcW w:w="4301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left="110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Saldo nakon otplate duga i daljnji zajmovi</w:t>
            </w:r>
          </w:p>
        </w:tc>
        <w:tc>
          <w:tcPr>
            <w:tcW w:w="125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right="149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11</w:t>
            </w:r>
          </w:p>
        </w:tc>
        <w:tc>
          <w:tcPr>
            <w:tcW w:w="696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right="14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(229)</w:t>
            </w:r>
          </w:p>
        </w:tc>
        <w:tc>
          <w:tcPr>
            <w:tcW w:w="816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right="26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(394)</w:t>
            </w:r>
          </w:p>
        </w:tc>
        <w:tc>
          <w:tcPr>
            <w:tcW w:w="907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right="274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(242)</w:t>
            </w:r>
          </w:p>
        </w:tc>
        <w:tc>
          <w:tcPr>
            <w:tcW w:w="792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right="159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(246)</w:t>
            </w:r>
          </w:p>
        </w:tc>
        <w:tc>
          <w:tcPr>
            <w:tcW w:w="1315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right="566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(163)</w:t>
            </w:r>
          </w:p>
        </w:tc>
      </w:tr>
      <w:tr w:rsidR="006341B4" w:rsidRPr="00CD6CA7" w:rsidTr="006341B4">
        <w:trPr>
          <w:trHeight w:hRule="exact" w:val="317"/>
        </w:trPr>
        <w:tc>
          <w:tcPr>
            <w:tcW w:w="4301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left="110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Saldo nakon otplate duga i daljnji zajmovi (% uk. prihoda)</w:t>
            </w:r>
          </w:p>
        </w:tc>
        <w:tc>
          <w:tcPr>
            <w:tcW w:w="125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right="149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0,2</w:t>
            </w:r>
          </w:p>
        </w:tc>
        <w:tc>
          <w:tcPr>
            <w:tcW w:w="696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right="14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(3,4)</w:t>
            </w:r>
          </w:p>
        </w:tc>
        <w:tc>
          <w:tcPr>
            <w:tcW w:w="816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right="26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(6,3)</w:t>
            </w:r>
          </w:p>
        </w:tc>
        <w:tc>
          <w:tcPr>
            <w:tcW w:w="907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right="274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(3,7)</w:t>
            </w:r>
          </w:p>
        </w:tc>
        <w:tc>
          <w:tcPr>
            <w:tcW w:w="792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right="159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(3,7)</w:t>
            </w:r>
          </w:p>
        </w:tc>
        <w:tc>
          <w:tcPr>
            <w:tcW w:w="1315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right="566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(2,4)</w:t>
            </w:r>
          </w:p>
        </w:tc>
      </w:tr>
      <w:tr w:rsidR="006341B4" w:rsidRPr="00CD6CA7" w:rsidTr="006341B4">
        <w:trPr>
          <w:trHeight w:hRule="exact" w:val="317"/>
        </w:trPr>
        <w:tc>
          <w:tcPr>
            <w:tcW w:w="4301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left="110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Bruto obveze po kreditima</w:t>
            </w:r>
          </w:p>
        </w:tc>
        <w:tc>
          <w:tcPr>
            <w:tcW w:w="125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right="149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150</w:t>
            </w:r>
          </w:p>
        </w:tc>
        <w:tc>
          <w:tcPr>
            <w:tcW w:w="696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right="14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190</w:t>
            </w:r>
          </w:p>
        </w:tc>
        <w:tc>
          <w:tcPr>
            <w:tcW w:w="816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right="26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193</w:t>
            </w:r>
          </w:p>
        </w:tc>
        <w:tc>
          <w:tcPr>
            <w:tcW w:w="907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right="274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200</w:t>
            </w:r>
          </w:p>
        </w:tc>
        <w:tc>
          <w:tcPr>
            <w:tcW w:w="792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right="159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200</w:t>
            </w:r>
          </w:p>
        </w:tc>
        <w:tc>
          <w:tcPr>
            <w:tcW w:w="1315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right="566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200</w:t>
            </w:r>
          </w:p>
        </w:tc>
      </w:tr>
      <w:tr w:rsidR="006341B4" w:rsidRPr="00CD6CA7" w:rsidTr="006341B4">
        <w:trPr>
          <w:trHeight w:hRule="exact" w:val="317"/>
        </w:trPr>
        <w:tc>
          <w:tcPr>
            <w:tcW w:w="4301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left="110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Saldo nakon obveza po kreditima</w:t>
            </w:r>
          </w:p>
        </w:tc>
        <w:tc>
          <w:tcPr>
            <w:tcW w:w="125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right="149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161</w:t>
            </w:r>
          </w:p>
        </w:tc>
        <w:tc>
          <w:tcPr>
            <w:tcW w:w="696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right="14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(39)</w:t>
            </w:r>
          </w:p>
        </w:tc>
        <w:tc>
          <w:tcPr>
            <w:tcW w:w="816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right="26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(202)</w:t>
            </w:r>
          </w:p>
        </w:tc>
        <w:tc>
          <w:tcPr>
            <w:tcW w:w="907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right="274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(42)</w:t>
            </w:r>
          </w:p>
        </w:tc>
        <w:tc>
          <w:tcPr>
            <w:tcW w:w="792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right="159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(46)</w:t>
            </w:r>
          </w:p>
        </w:tc>
        <w:tc>
          <w:tcPr>
            <w:tcW w:w="1315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right="566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37</w:t>
            </w:r>
          </w:p>
        </w:tc>
      </w:tr>
      <w:tr w:rsidR="006341B4" w:rsidRPr="00CD6CA7" w:rsidTr="006341B4">
        <w:trPr>
          <w:trHeight w:hRule="exact" w:val="317"/>
        </w:trPr>
        <w:tc>
          <w:tcPr>
            <w:tcW w:w="4301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left="110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Rast operativnih prihoda (%)</w:t>
            </w:r>
          </w:p>
        </w:tc>
        <w:tc>
          <w:tcPr>
            <w:tcW w:w="1253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right="149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3,5</w:t>
            </w:r>
          </w:p>
        </w:tc>
        <w:tc>
          <w:tcPr>
            <w:tcW w:w="696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right="14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right="26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(6,7)</w:t>
            </w:r>
          </w:p>
        </w:tc>
        <w:tc>
          <w:tcPr>
            <w:tcW w:w="907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right="274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6,0</w:t>
            </w:r>
          </w:p>
        </w:tc>
        <w:tc>
          <w:tcPr>
            <w:tcW w:w="792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right="159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1,1</w:t>
            </w:r>
          </w:p>
        </w:tc>
        <w:tc>
          <w:tcPr>
            <w:tcW w:w="1315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6341B4" w:rsidRPr="00CD6CA7" w:rsidRDefault="006341B4" w:rsidP="006341B4">
            <w:pPr>
              <w:spacing w:before="91" w:after="37" w:line="188" w:lineRule="exact"/>
              <w:ind w:right="566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1,4</w:t>
            </w:r>
          </w:p>
        </w:tc>
      </w:tr>
    </w:tbl>
    <w:p w:rsidR="00150E69" w:rsidRPr="00CD6CA7" w:rsidRDefault="008846BB">
      <w:pPr>
        <w:tabs>
          <w:tab w:val="right" w:pos="10080"/>
        </w:tabs>
        <w:spacing w:before="7" w:line="187" w:lineRule="exact"/>
        <w:textAlignment w:val="baseline"/>
        <w:rPr>
          <w:rFonts w:eastAsia="Times New Roman"/>
          <w:b/>
          <w:color w:val="000000"/>
          <w:sz w:val="17"/>
          <w:lang w:val="hr-HR"/>
        </w:rPr>
      </w:pPr>
      <w:hyperlink r:id="rId12">
        <w:r w:rsidR="00150E69" w:rsidRPr="00CD6CA7">
          <w:rPr>
            <w:rFonts w:eastAsia="Times New Roman"/>
            <w:b/>
            <w:color w:val="0000FF"/>
            <w:sz w:val="17"/>
            <w:u w:val="single"/>
            <w:lang w:val="hr-HR"/>
          </w:rPr>
          <w:t>WWW.STANDARDANDPOORS.COM/RATINGSDIRECT</w:t>
        </w:r>
      </w:hyperlink>
      <w:r w:rsidR="001C36EA">
        <w:rPr>
          <w:rFonts w:eastAsia="Times New Roman"/>
          <w:b/>
          <w:color w:val="000000"/>
          <w:sz w:val="17"/>
          <w:lang w:val="hr-HR"/>
        </w:rPr>
        <w:tab/>
        <w:t>22</w:t>
      </w:r>
      <w:r w:rsidR="00150E69" w:rsidRPr="00CD6CA7">
        <w:rPr>
          <w:rFonts w:eastAsia="Times New Roman"/>
          <w:b/>
          <w:color w:val="000000"/>
          <w:sz w:val="17"/>
          <w:lang w:val="hr-HR"/>
        </w:rPr>
        <w:t xml:space="preserve">. </w:t>
      </w:r>
      <w:r w:rsidR="00235E52">
        <w:rPr>
          <w:rFonts w:eastAsia="Times New Roman"/>
          <w:b/>
          <w:color w:val="000000"/>
          <w:sz w:val="17"/>
          <w:lang w:val="hr-HR"/>
        </w:rPr>
        <w:t>prosinca</w:t>
      </w:r>
      <w:r w:rsidR="00150E69" w:rsidRPr="00CD6CA7">
        <w:rPr>
          <w:rFonts w:eastAsia="Times New Roman"/>
          <w:b/>
          <w:color w:val="000000"/>
          <w:sz w:val="17"/>
          <w:lang w:val="hr-HR"/>
        </w:rPr>
        <w:t xml:space="preserve"> 2016. </w:t>
      </w:r>
      <w:r w:rsidR="006341B4">
        <w:rPr>
          <w:rFonts w:eastAsia="Times New Roman"/>
          <w:b/>
          <w:color w:val="000000"/>
          <w:sz w:val="17"/>
          <w:lang w:val="hr-HR"/>
        </w:rPr>
        <w:t>3</w:t>
      </w:r>
    </w:p>
    <w:p w:rsidR="00150E69" w:rsidRPr="00CD6CA7" w:rsidRDefault="001C36EA">
      <w:pPr>
        <w:spacing w:before="72" w:line="182" w:lineRule="exact"/>
        <w:jc w:val="right"/>
        <w:textAlignment w:val="baseline"/>
        <w:rPr>
          <w:rFonts w:eastAsia="Times New Roman"/>
          <w:color w:val="B2AEB4"/>
          <w:sz w:val="17"/>
          <w:lang w:val="hr-HR"/>
        </w:rPr>
      </w:pPr>
      <w:r>
        <w:rPr>
          <w:rFonts w:eastAsia="Times New Roman"/>
          <w:color w:val="B2AEB4"/>
          <w:sz w:val="17"/>
          <w:lang w:val="hr-HR"/>
        </w:rPr>
        <w:t>1778053</w:t>
      </w:r>
      <w:r w:rsidR="00150E69" w:rsidRPr="00CD6CA7">
        <w:rPr>
          <w:rFonts w:eastAsia="Times New Roman"/>
          <w:color w:val="B2AEB4"/>
          <w:sz w:val="17"/>
          <w:lang w:val="hr-HR"/>
        </w:rPr>
        <w:t xml:space="preserve"> | </w:t>
      </w:r>
      <w:r>
        <w:rPr>
          <w:rFonts w:eastAsia="Times New Roman"/>
          <w:color w:val="B2AEB4"/>
          <w:sz w:val="17"/>
          <w:lang w:val="hr-HR"/>
        </w:rPr>
        <w:t>300303550</w:t>
      </w:r>
    </w:p>
    <w:p w:rsidR="00150E69" w:rsidRPr="00CD6CA7" w:rsidRDefault="00150E69">
      <w:pPr>
        <w:rPr>
          <w:lang w:val="hr-HR"/>
        </w:rPr>
        <w:sectPr w:rsidR="00150E69" w:rsidRPr="00CD6CA7">
          <w:pgSz w:w="12240" w:h="15840"/>
          <w:pgMar w:top="720" w:right="1063" w:bottom="260" w:left="1077" w:header="720" w:footer="720" w:gutter="0"/>
          <w:cols w:space="720"/>
        </w:sectPr>
      </w:pPr>
    </w:p>
    <w:p w:rsidR="00150E69" w:rsidRPr="00CD6CA7" w:rsidRDefault="00020FF6">
      <w:pPr>
        <w:spacing w:before="21" w:line="230" w:lineRule="exact"/>
        <w:jc w:val="right"/>
        <w:textAlignment w:val="baseline"/>
        <w:rPr>
          <w:rFonts w:eastAsia="Times New Roman"/>
          <w:i/>
          <w:color w:val="000000"/>
          <w:spacing w:val="-5"/>
          <w:sz w:val="21"/>
          <w:lang w:val="hr-HR"/>
        </w:rPr>
      </w:pPr>
      <w:r w:rsidRPr="00CD6CA7">
        <w:rPr>
          <w:rFonts w:eastAsia="Times New Roman"/>
          <w:i/>
          <w:color w:val="000000"/>
          <w:spacing w:val="-5"/>
          <w:sz w:val="21"/>
          <w:lang w:val="hr-HR"/>
        </w:rPr>
        <w:lastRenderedPageBreak/>
        <w:t xml:space="preserve">Ažurirano istraživanje: </w:t>
      </w:r>
      <w:r>
        <w:rPr>
          <w:rFonts w:eastAsia="Times New Roman"/>
          <w:i/>
          <w:color w:val="000000"/>
          <w:spacing w:val="-5"/>
          <w:sz w:val="21"/>
          <w:lang w:val="hr-HR"/>
        </w:rPr>
        <w:t>Izgledi</w:t>
      </w:r>
      <w:r w:rsidRPr="00CD6CA7">
        <w:rPr>
          <w:rFonts w:eastAsia="Times New Roman"/>
          <w:i/>
          <w:color w:val="000000"/>
          <w:spacing w:val="-5"/>
          <w:sz w:val="21"/>
          <w:lang w:val="hr-HR"/>
        </w:rPr>
        <w:t xml:space="preserve"> Zagreba, glavnog grada Hrvatske,</w:t>
      </w:r>
      <w:r>
        <w:rPr>
          <w:rFonts w:eastAsia="Times New Roman"/>
          <w:i/>
          <w:color w:val="000000"/>
          <w:spacing w:val="-5"/>
          <w:sz w:val="21"/>
          <w:lang w:val="hr-HR"/>
        </w:rPr>
        <w:t xml:space="preserve"> promijenjeni u stabilne nakon slične izmjene rejtinga Hrvatska; P</w:t>
      </w:r>
      <w:r w:rsidRPr="00CD6CA7">
        <w:rPr>
          <w:rFonts w:eastAsia="Times New Roman"/>
          <w:i/>
          <w:color w:val="000000"/>
          <w:spacing w:val="-5"/>
          <w:sz w:val="21"/>
          <w:lang w:val="hr-HR"/>
        </w:rPr>
        <w:t>otvrđen</w:t>
      </w:r>
      <w:r>
        <w:rPr>
          <w:rFonts w:eastAsia="Times New Roman"/>
          <w:i/>
          <w:color w:val="000000"/>
          <w:spacing w:val="-5"/>
          <w:sz w:val="21"/>
          <w:lang w:val="hr-HR"/>
        </w:rPr>
        <w:t xml:space="preserve"> rejting na</w:t>
      </w:r>
      <w:r w:rsidRPr="00CD6CA7">
        <w:rPr>
          <w:rFonts w:eastAsia="Times New Roman"/>
          <w:i/>
          <w:color w:val="000000"/>
          <w:spacing w:val="-5"/>
          <w:sz w:val="21"/>
          <w:lang w:val="hr-HR"/>
        </w:rPr>
        <w:t xml:space="preserve"> 'BB'</w:t>
      </w:r>
    </w:p>
    <w:p w:rsidR="00150E69" w:rsidRPr="00CD6CA7" w:rsidRDefault="00150E69">
      <w:pPr>
        <w:spacing w:before="479" w:after="62" w:line="187" w:lineRule="exact"/>
        <w:textAlignment w:val="baseline"/>
        <w:rPr>
          <w:rFonts w:eastAsia="Times New Roman"/>
          <w:b/>
          <w:color w:val="000000"/>
          <w:spacing w:val="13"/>
          <w:sz w:val="17"/>
          <w:lang w:val="hr-HR"/>
        </w:rPr>
      </w:pPr>
      <w:r w:rsidRPr="00CD6CA7">
        <w:rPr>
          <w:rFonts w:eastAsia="Times New Roman"/>
          <w:b/>
          <w:color w:val="000000"/>
          <w:spacing w:val="13"/>
          <w:sz w:val="17"/>
          <w:lang w:val="hr-HR"/>
        </w:rPr>
        <w:t>Tablica 1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1"/>
        <w:gridCol w:w="489"/>
        <w:gridCol w:w="764"/>
        <w:gridCol w:w="696"/>
        <w:gridCol w:w="700"/>
        <w:gridCol w:w="116"/>
        <w:gridCol w:w="796"/>
        <w:gridCol w:w="111"/>
        <w:gridCol w:w="797"/>
        <w:gridCol w:w="1315"/>
      </w:tblGrid>
      <w:tr w:rsidR="00150E69" w:rsidRPr="00CD6CA7">
        <w:trPr>
          <w:trHeight w:hRule="exact" w:val="360"/>
        </w:trPr>
        <w:tc>
          <w:tcPr>
            <w:tcW w:w="4790" w:type="dxa"/>
            <w:gridSpan w:val="2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E32335" w:fill="E32335"/>
          </w:tcPr>
          <w:p w:rsidR="00150E69" w:rsidRPr="00CD6CA7" w:rsidRDefault="00150E69">
            <w:pPr>
              <w:spacing w:after="86" w:line="240" w:lineRule="exact"/>
              <w:ind w:left="106"/>
              <w:textAlignment w:val="baseline"/>
              <w:rPr>
                <w:rFonts w:eastAsia="Times New Roman"/>
                <w:b/>
                <w:color w:val="FFFFFF"/>
                <w:lang w:val="hr-HR"/>
              </w:rPr>
            </w:pPr>
            <w:r w:rsidRPr="00CD6CA7">
              <w:rPr>
                <w:rFonts w:eastAsia="Times New Roman"/>
                <w:b/>
                <w:color w:val="FFFFFF"/>
                <w:lang w:val="hr-HR"/>
              </w:rPr>
              <w:t>Financijska statistika Grada Zagreba (nast.)</w:t>
            </w:r>
          </w:p>
        </w:tc>
        <w:tc>
          <w:tcPr>
            <w:tcW w:w="764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E32335" w:fill="E32335"/>
          </w:tcPr>
          <w:p w:rsidR="00150E69" w:rsidRPr="00CD6CA7" w:rsidRDefault="00150E69">
            <w:pPr>
              <w:textAlignment w:val="baseline"/>
              <w:rPr>
                <w:rFonts w:eastAsia="Times New Roman"/>
                <w:color w:val="000000"/>
                <w:sz w:val="24"/>
                <w:lang w:val="hr-HR"/>
              </w:rPr>
            </w:pPr>
            <w:r w:rsidRPr="00CD6CA7">
              <w:rPr>
                <w:rFonts w:eastAsia="Times New Roman"/>
                <w:color w:val="000000"/>
                <w:sz w:val="24"/>
                <w:lang w:val="hr-HR"/>
              </w:rPr>
              <w:t xml:space="preserve"> </w:t>
            </w:r>
          </w:p>
        </w:tc>
        <w:tc>
          <w:tcPr>
            <w:tcW w:w="696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E32335" w:fill="E32335"/>
          </w:tcPr>
          <w:p w:rsidR="00150E69" w:rsidRPr="00CD6CA7" w:rsidRDefault="00150E69">
            <w:pPr>
              <w:textAlignment w:val="baseline"/>
              <w:rPr>
                <w:rFonts w:eastAsia="Times New Roman"/>
                <w:color w:val="000000"/>
                <w:sz w:val="24"/>
                <w:lang w:val="hr-HR"/>
              </w:rPr>
            </w:pPr>
            <w:r w:rsidRPr="00CD6CA7">
              <w:rPr>
                <w:rFonts w:eastAsia="Times New Roman"/>
                <w:color w:val="000000"/>
                <w:sz w:val="24"/>
                <w:lang w:val="hr-HR"/>
              </w:rPr>
              <w:t xml:space="preserve"> </w:t>
            </w:r>
          </w:p>
        </w:tc>
        <w:tc>
          <w:tcPr>
            <w:tcW w:w="70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E32335" w:fill="E32335"/>
          </w:tcPr>
          <w:p w:rsidR="00150E69" w:rsidRPr="00CD6CA7" w:rsidRDefault="00150E69">
            <w:pPr>
              <w:textAlignment w:val="baseline"/>
              <w:rPr>
                <w:rFonts w:eastAsia="Times New Roman"/>
                <w:color w:val="000000"/>
                <w:sz w:val="24"/>
                <w:lang w:val="hr-HR"/>
              </w:rPr>
            </w:pPr>
            <w:r w:rsidRPr="00CD6CA7">
              <w:rPr>
                <w:rFonts w:eastAsia="Times New Roman"/>
                <w:color w:val="000000"/>
                <w:sz w:val="24"/>
                <w:lang w:val="hr-HR"/>
              </w:rPr>
              <w:t xml:space="preserve"> </w:t>
            </w:r>
          </w:p>
        </w:tc>
        <w:tc>
          <w:tcPr>
            <w:tcW w:w="912" w:type="dxa"/>
            <w:gridSpan w:val="2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E32335" w:fill="E32335"/>
          </w:tcPr>
          <w:p w:rsidR="00150E69" w:rsidRPr="00CD6CA7" w:rsidRDefault="00150E69">
            <w:pPr>
              <w:textAlignment w:val="baseline"/>
              <w:rPr>
                <w:rFonts w:eastAsia="Times New Roman"/>
                <w:color w:val="000000"/>
                <w:sz w:val="24"/>
                <w:lang w:val="hr-HR"/>
              </w:rPr>
            </w:pPr>
            <w:r w:rsidRPr="00CD6CA7">
              <w:rPr>
                <w:rFonts w:eastAsia="Times New Roman"/>
                <w:color w:val="000000"/>
                <w:sz w:val="24"/>
                <w:lang w:val="hr-HR"/>
              </w:rPr>
              <w:t xml:space="preserve"> </w:t>
            </w:r>
          </w:p>
        </w:tc>
        <w:tc>
          <w:tcPr>
            <w:tcW w:w="908" w:type="dxa"/>
            <w:gridSpan w:val="2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E32335" w:fill="E32335"/>
          </w:tcPr>
          <w:p w:rsidR="00150E69" w:rsidRPr="00CD6CA7" w:rsidRDefault="00150E69">
            <w:pPr>
              <w:textAlignment w:val="baseline"/>
              <w:rPr>
                <w:rFonts w:eastAsia="Times New Roman"/>
                <w:color w:val="000000"/>
                <w:sz w:val="24"/>
                <w:lang w:val="hr-HR"/>
              </w:rPr>
            </w:pPr>
            <w:r w:rsidRPr="00CD6CA7">
              <w:rPr>
                <w:rFonts w:eastAsia="Times New Roman"/>
                <w:color w:val="000000"/>
                <w:sz w:val="24"/>
                <w:lang w:val="hr-HR"/>
              </w:rPr>
              <w:t xml:space="preserve"> </w:t>
            </w:r>
          </w:p>
        </w:tc>
        <w:tc>
          <w:tcPr>
            <w:tcW w:w="131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shd w:val="clear" w:color="E32335" w:fill="E32335"/>
          </w:tcPr>
          <w:p w:rsidR="00150E69" w:rsidRPr="00CD6CA7" w:rsidRDefault="00150E69">
            <w:pPr>
              <w:textAlignment w:val="baseline"/>
              <w:rPr>
                <w:rFonts w:eastAsia="Times New Roman"/>
                <w:color w:val="000000"/>
                <w:sz w:val="24"/>
                <w:lang w:val="hr-HR"/>
              </w:rPr>
            </w:pPr>
            <w:r w:rsidRPr="00CD6CA7">
              <w:rPr>
                <w:rFonts w:eastAsia="Times New Roman"/>
                <w:color w:val="000000"/>
                <w:sz w:val="24"/>
                <w:lang w:val="hr-HR"/>
              </w:rPr>
              <w:t xml:space="preserve"> </w:t>
            </w:r>
          </w:p>
        </w:tc>
      </w:tr>
      <w:tr w:rsidR="00150E69" w:rsidRPr="00CD6CA7">
        <w:trPr>
          <w:trHeight w:hRule="exact" w:val="322"/>
        </w:trPr>
        <w:tc>
          <w:tcPr>
            <w:tcW w:w="4790" w:type="dxa"/>
            <w:gridSpan w:val="2"/>
            <w:vMerge w:val="restart"/>
            <w:tcBorders>
              <w:top w:val="none" w:sz="0" w:space="0" w:color="020000"/>
              <w:left w:val="none" w:sz="0" w:space="0" w:color="020000"/>
              <w:bottom w:val="single" w:sz="6" w:space="0" w:color="000000"/>
              <w:right w:val="none" w:sz="0" w:space="0" w:color="020000"/>
            </w:tcBorders>
            <w:vAlign w:val="bottom"/>
          </w:tcPr>
          <w:p w:rsidR="00150E69" w:rsidRPr="00CD6CA7" w:rsidRDefault="00150E69">
            <w:pPr>
              <w:spacing w:before="573" w:after="68" w:line="213" w:lineRule="exact"/>
              <w:ind w:left="106"/>
              <w:textAlignment w:val="baseline"/>
              <w:rPr>
                <w:rFonts w:eastAsia="Times New Roman"/>
                <w:b/>
                <w:color w:val="000000"/>
                <w:sz w:val="19"/>
                <w:lang w:val="hr-HR"/>
              </w:rPr>
            </w:pPr>
            <w:r w:rsidRPr="00CD6CA7">
              <w:rPr>
                <w:rFonts w:eastAsia="Times New Roman"/>
                <w:b/>
                <w:color w:val="000000"/>
                <w:sz w:val="19"/>
                <w:lang w:val="hr-HR"/>
              </w:rPr>
              <w:t>(Mil. HRK)</w:t>
            </w:r>
          </w:p>
        </w:tc>
        <w:tc>
          <w:tcPr>
            <w:tcW w:w="764" w:type="dxa"/>
            <w:tcBorders>
              <w:top w:val="none" w:sz="0" w:space="0" w:color="020000"/>
              <w:left w:val="none" w:sz="0" w:space="0" w:color="020000"/>
              <w:bottom w:val="single" w:sz="4" w:space="0" w:color="000000"/>
              <w:right w:val="none" w:sz="0" w:space="0" w:color="020000"/>
            </w:tcBorders>
          </w:tcPr>
          <w:p w:rsidR="00150E69" w:rsidRPr="00CD6CA7" w:rsidRDefault="00150E69">
            <w:pPr>
              <w:textAlignment w:val="baseline"/>
              <w:rPr>
                <w:rFonts w:eastAsia="Times New Roman"/>
                <w:color w:val="000000"/>
                <w:sz w:val="24"/>
                <w:lang w:val="hr-HR"/>
              </w:rPr>
            </w:pPr>
            <w:r w:rsidRPr="00CD6CA7">
              <w:rPr>
                <w:rFonts w:eastAsia="Times New Roman"/>
                <w:color w:val="000000"/>
                <w:sz w:val="24"/>
                <w:lang w:val="hr-HR"/>
              </w:rPr>
              <w:t xml:space="preserve"> </w:t>
            </w:r>
          </w:p>
        </w:tc>
        <w:tc>
          <w:tcPr>
            <w:tcW w:w="696" w:type="dxa"/>
            <w:tcBorders>
              <w:top w:val="none" w:sz="0" w:space="0" w:color="020000"/>
              <w:left w:val="none" w:sz="0" w:space="0" w:color="020000"/>
              <w:bottom w:val="single" w:sz="4" w:space="0" w:color="000000"/>
              <w:right w:val="none" w:sz="0" w:space="0" w:color="020000"/>
            </w:tcBorders>
          </w:tcPr>
          <w:p w:rsidR="00150E69" w:rsidRPr="00CD6CA7" w:rsidRDefault="00150E69">
            <w:pPr>
              <w:textAlignment w:val="baseline"/>
              <w:rPr>
                <w:rFonts w:eastAsia="Times New Roman"/>
                <w:color w:val="000000"/>
                <w:sz w:val="24"/>
                <w:lang w:val="hr-HR"/>
              </w:rPr>
            </w:pPr>
            <w:r w:rsidRPr="00CD6CA7">
              <w:rPr>
                <w:rFonts w:eastAsia="Times New Roman"/>
                <w:color w:val="000000"/>
                <w:sz w:val="24"/>
                <w:lang w:val="hr-HR"/>
              </w:rPr>
              <w:t xml:space="preserve"> </w:t>
            </w:r>
          </w:p>
        </w:tc>
        <w:tc>
          <w:tcPr>
            <w:tcW w:w="2520" w:type="dxa"/>
            <w:gridSpan w:val="5"/>
            <w:tcBorders>
              <w:top w:val="none" w:sz="0" w:space="0" w:color="02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111" w:after="23" w:line="187" w:lineRule="exact"/>
              <w:ind w:right="332"/>
              <w:jc w:val="right"/>
              <w:textAlignment w:val="baseline"/>
              <w:rPr>
                <w:rFonts w:eastAsia="Times New Roman"/>
                <w:b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b/>
                <w:color w:val="000000"/>
                <w:sz w:val="17"/>
                <w:lang w:val="hr-HR"/>
              </w:rPr>
              <w:t>-- Fis. god. završ.. 31. pros.--</w:t>
            </w:r>
            <w:r w:rsidRPr="00CD6CA7">
              <w:rPr>
                <w:rFonts w:eastAsia="Times New Roman"/>
                <w:color w:val="000000"/>
                <w:sz w:val="24"/>
                <w:lang w:val="hr-HR"/>
              </w:rPr>
              <w:t xml:space="preserve"> </w:t>
            </w:r>
          </w:p>
        </w:tc>
        <w:tc>
          <w:tcPr>
            <w:tcW w:w="1310" w:type="dxa"/>
            <w:tcBorders>
              <w:top w:val="none" w:sz="0" w:space="0" w:color="020000"/>
              <w:left w:val="none" w:sz="0" w:space="0" w:color="020000"/>
              <w:bottom w:val="single" w:sz="4" w:space="0" w:color="000000"/>
              <w:right w:val="none" w:sz="0" w:space="0" w:color="020000"/>
            </w:tcBorders>
          </w:tcPr>
          <w:p w:rsidR="00150E69" w:rsidRPr="00CD6CA7" w:rsidRDefault="00150E69">
            <w:pPr>
              <w:textAlignment w:val="baseline"/>
              <w:rPr>
                <w:rFonts w:eastAsia="Times New Roman"/>
                <w:color w:val="000000"/>
                <w:sz w:val="24"/>
                <w:lang w:val="hr-HR"/>
              </w:rPr>
            </w:pPr>
            <w:r w:rsidRPr="00CD6CA7">
              <w:rPr>
                <w:rFonts w:eastAsia="Times New Roman"/>
                <w:color w:val="000000"/>
                <w:sz w:val="24"/>
                <w:lang w:val="hr-HR"/>
              </w:rPr>
              <w:t xml:space="preserve"> </w:t>
            </w:r>
          </w:p>
        </w:tc>
      </w:tr>
      <w:tr w:rsidR="00150E69" w:rsidRPr="00CD6CA7">
        <w:trPr>
          <w:trHeight w:hRule="exact" w:val="542"/>
        </w:trPr>
        <w:tc>
          <w:tcPr>
            <w:tcW w:w="4790" w:type="dxa"/>
            <w:gridSpan w:val="2"/>
            <w:vMerge/>
            <w:tcBorders>
              <w:top w:val="single" w:sz="6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bottom"/>
          </w:tcPr>
          <w:p w:rsidR="00150E69" w:rsidRPr="00CD6CA7" w:rsidRDefault="00150E69">
            <w:pPr>
              <w:rPr>
                <w:lang w:val="hr-HR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251" w:after="68" w:line="213" w:lineRule="exact"/>
              <w:ind w:right="149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hr-HR"/>
              </w:rPr>
            </w:pPr>
            <w:r w:rsidRPr="00CD6CA7">
              <w:rPr>
                <w:rFonts w:eastAsia="Times New Roman"/>
                <w:b/>
                <w:color w:val="000000"/>
                <w:sz w:val="19"/>
                <w:lang w:val="hr-HR"/>
              </w:rPr>
              <w:t>2013.</w:t>
            </w:r>
          </w:p>
        </w:tc>
        <w:tc>
          <w:tcPr>
            <w:tcW w:w="696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251" w:after="68" w:line="213" w:lineRule="exact"/>
              <w:ind w:right="148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hr-HR"/>
              </w:rPr>
            </w:pPr>
            <w:r w:rsidRPr="00CD6CA7">
              <w:rPr>
                <w:rFonts w:eastAsia="Times New Roman"/>
                <w:b/>
                <w:color w:val="000000"/>
                <w:sz w:val="19"/>
                <w:lang w:val="hr-HR"/>
              </w:rPr>
              <w:t>2014.</w:t>
            </w:r>
          </w:p>
        </w:tc>
        <w:tc>
          <w:tcPr>
            <w:tcW w:w="700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251" w:after="68" w:line="213" w:lineRule="exact"/>
              <w:ind w:right="152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hr-HR"/>
              </w:rPr>
            </w:pPr>
            <w:r w:rsidRPr="00CD6CA7">
              <w:rPr>
                <w:rFonts w:eastAsia="Times New Roman"/>
                <w:b/>
                <w:color w:val="000000"/>
                <w:sz w:val="19"/>
                <w:lang w:val="hr-HR"/>
              </w:rPr>
              <w:t>2015.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251" w:after="68" w:line="213" w:lineRule="exact"/>
              <w:ind w:right="153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hr-HR"/>
              </w:rPr>
            </w:pPr>
            <w:r w:rsidRPr="00CD6CA7">
              <w:rPr>
                <w:rFonts w:eastAsia="Times New Roman"/>
                <w:b/>
                <w:color w:val="000000"/>
                <w:sz w:val="19"/>
                <w:lang w:val="hr-HR"/>
              </w:rPr>
              <w:t>2016.bc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251" w:after="68" w:line="213" w:lineRule="exact"/>
              <w:ind w:right="154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hr-HR"/>
              </w:rPr>
            </w:pPr>
            <w:r w:rsidRPr="00CD6CA7">
              <w:rPr>
                <w:rFonts w:eastAsia="Times New Roman"/>
                <w:b/>
                <w:color w:val="000000"/>
                <w:sz w:val="19"/>
                <w:lang w:val="hr-HR"/>
              </w:rPr>
              <w:t>2017.bc</w:t>
            </w:r>
          </w:p>
        </w:tc>
        <w:tc>
          <w:tcPr>
            <w:tcW w:w="1310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251" w:after="68" w:line="213" w:lineRule="exact"/>
              <w:ind w:right="557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hr-HR"/>
              </w:rPr>
            </w:pPr>
            <w:r w:rsidRPr="00CD6CA7">
              <w:rPr>
                <w:rFonts w:eastAsia="Times New Roman"/>
                <w:b/>
                <w:color w:val="000000"/>
                <w:sz w:val="19"/>
                <w:lang w:val="hr-HR"/>
              </w:rPr>
              <w:t>2018.bc</w:t>
            </w:r>
          </w:p>
        </w:tc>
      </w:tr>
      <w:tr w:rsidR="001C36EA" w:rsidRPr="00CD6CA7" w:rsidTr="00897A82">
        <w:trPr>
          <w:trHeight w:hRule="exact" w:val="317"/>
        </w:trPr>
        <w:tc>
          <w:tcPr>
            <w:tcW w:w="4301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C36EA" w:rsidRPr="00CD6CA7" w:rsidRDefault="001C36EA" w:rsidP="00897A82">
            <w:pPr>
              <w:spacing w:before="91" w:after="37" w:line="188" w:lineRule="exact"/>
              <w:ind w:left="110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Rast operativnih rashoda (%)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C36EA" w:rsidRPr="00CD6CA7" w:rsidRDefault="001C36EA" w:rsidP="00897A82">
            <w:pPr>
              <w:spacing w:before="91" w:after="37" w:line="188" w:lineRule="exact"/>
              <w:ind w:right="149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0,3</w:t>
            </w:r>
          </w:p>
        </w:tc>
        <w:tc>
          <w:tcPr>
            <w:tcW w:w="696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C36EA" w:rsidRPr="00CD6CA7" w:rsidRDefault="001C36EA" w:rsidP="00897A82">
            <w:pPr>
              <w:spacing w:before="91" w:after="37" w:line="188" w:lineRule="exact"/>
              <w:ind w:right="14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4,5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C36EA" w:rsidRPr="00CD6CA7" w:rsidRDefault="001C36EA" w:rsidP="00897A82">
            <w:pPr>
              <w:spacing w:before="91" w:after="37" w:line="188" w:lineRule="exact"/>
              <w:ind w:right="26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(5,0)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C36EA" w:rsidRPr="00CD6CA7" w:rsidRDefault="001C36EA" w:rsidP="00897A82">
            <w:pPr>
              <w:spacing w:before="91" w:after="37" w:line="188" w:lineRule="exact"/>
              <w:ind w:right="274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5,0</w:t>
            </w:r>
          </w:p>
        </w:tc>
        <w:tc>
          <w:tcPr>
            <w:tcW w:w="792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C36EA" w:rsidRPr="00CD6CA7" w:rsidRDefault="001C36EA" w:rsidP="00897A82">
            <w:pPr>
              <w:spacing w:before="91" w:after="37" w:line="188" w:lineRule="exact"/>
              <w:ind w:right="159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1,1</w:t>
            </w:r>
          </w:p>
        </w:tc>
        <w:tc>
          <w:tcPr>
            <w:tcW w:w="1315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C36EA" w:rsidRPr="00CD6CA7" w:rsidRDefault="001C36EA" w:rsidP="00897A82">
            <w:pPr>
              <w:spacing w:before="91" w:after="37" w:line="188" w:lineRule="exact"/>
              <w:ind w:right="566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0,7</w:t>
            </w:r>
          </w:p>
        </w:tc>
      </w:tr>
      <w:tr w:rsidR="001C36EA" w:rsidRPr="00CD6CA7" w:rsidTr="00897A82">
        <w:trPr>
          <w:trHeight w:hRule="exact" w:val="317"/>
        </w:trPr>
        <w:tc>
          <w:tcPr>
            <w:tcW w:w="4301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C36EA" w:rsidRPr="00CD6CA7" w:rsidRDefault="001C36EA" w:rsidP="00897A82">
            <w:pPr>
              <w:spacing w:before="91" w:after="37" w:line="188" w:lineRule="exact"/>
              <w:ind w:left="110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Promjenjivi prihodi (% operativnih prihoda)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C36EA" w:rsidRPr="00CD6CA7" w:rsidRDefault="001C36EA" w:rsidP="00897A82">
            <w:pPr>
              <w:spacing w:before="91" w:after="37" w:line="188" w:lineRule="exact"/>
              <w:ind w:right="149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36,9</w:t>
            </w:r>
          </w:p>
        </w:tc>
        <w:tc>
          <w:tcPr>
            <w:tcW w:w="696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C36EA" w:rsidRPr="00CD6CA7" w:rsidRDefault="001C36EA" w:rsidP="00897A82">
            <w:pPr>
              <w:spacing w:before="91" w:after="37" w:line="188" w:lineRule="exact"/>
              <w:ind w:right="14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35,1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C36EA" w:rsidRPr="00CD6CA7" w:rsidRDefault="001C36EA" w:rsidP="00897A82">
            <w:pPr>
              <w:spacing w:before="91" w:after="37" w:line="188" w:lineRule="exact"/>
              <w:ind w:right="26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36,2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C36EA" w:rsidRPr="00CD6CA7" w:rsidRDefault="001C36EA" w:rsidP="00897A82">
            <w:pPr>
              <w:spacing w:before="91" w:after="37" w:line="188" w:lineRule="exact"/>
              <w:ind w:right="274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35,7</w:t>
            </w:r>
          </w:p>
        </w:tc>
        <w:tc>
          <w:tcPr>
            <w:tcW w:w="792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C36EA" w:rsidRPr="00CD6CA7" w:rsidRDefault="001C36EA" w:rsidP="00897A82">
            <w:pPr>
              <w:spacing w:before="91" w:after="37" w:line="188" w:lineRule="exact"/>
              <w:ind w:right="159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35,6</w:t>
            </w:r>
          </w:p>
        </w:tc>
        <w:tc>
          <w:tcPr>
            <w:tcW w:w="1315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C36EA" w:rsidRPr="00CD6CA7" w:rsidRDefault="001C36EA" w:rsidP="00897A82">
            <w:pPr>
              <w:spacing w:before="91" w:after="37" w:line="188" w:lineRule="exact"/>
              <w:ind w:right="566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35,3</w:t>
            </w:r>
          </w:p>
        </w:tc>
      </w:tr>
      <w:tr w:rsidR="00150E69" w:rsidRPr="00CD6CA7">
        <w:trPr>
          <w:trHeight w:hRule="exact" w:val="312"/>
        </w:trPr>
        <w:tc>
          <w:tcPr>
            <w:tcW w:w="4790" w:type="dxa"/>
            <w:gridSpan w:val="2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2" w:after="18" w:line="188" w:lineRule="exact"/>
              <w:ind w:left="106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Kapitalni rashodi (% ukupnih rashoda)</w:t>
            </w:r>
          </w:p>
        </w:tc>
        <w:tc>
          <w:tcPr>
            <w:tcW w:w="764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tabs>
                <w:tab w:val="decimal" w:pos="504"/>
              </w:tabs>
              <w:spacing w:before="92" w:after="18" w:line="188" w:lineRule="exac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15,1</w:t>
            </w:r>
          </w:p>
        </w:tc>
        <w:tc>
          <w:tcPr>
            <w:tcW w:w="696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2" w:after="18" w:line="188" w:lineRule="exact"/>
              <w:ind w:right="14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12,0</w:t>
            </w:r>
          </w:p>
        </w:tc>
        <w:tc>
          <w:tcPr>
            <w:tcW w:w="700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tabs>
                <w:tab w:val="decimal" w:pos="360"/>
              </w:tabs>
              <w:spacing w:before="92" w:after="18" w:line="188" w:lineRule="exac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9,3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2" w:after="18" w:line="188" w:lineRule="exact"/>
              <w:ind w:right="153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9,1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2" w:after="18" w:line="188" w:lineRule="exact"/>
              <w:ind w:right="154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10,0</w:t>
            </w:r>
          </w:p>
        </w:tc>
        <w:tc>
          <w:tcPr>
            <w:tcW w:w="1310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2" w:after="18" w:line="188" w:lineRule="exact"/>
              <w:ind w:right="557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9,9</w:t>
            </w:r>
          </w:p>
        </w:tc>
      </w:tr>
      <w:tr w:rsidR="00150E69" w:rsidRPr="00CD6CA7">
        <w:trPr>
          <w:trHeight w:hRule="exact" w:val="317"/>
        </w:trPr>
        <w:tc>
          <w:tcPr>
            <w:tcW w:w="4790" w:type="dxa"/>
            <w:gridSpan w:val="2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7" w:after="18" w:line="188" w:lineRule="exact"/>
              <w:ind w:left="106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Izravni dug (nepodmiren na kraju godine)</w:t>
            </w:r>
          </w:p>
        </w:tc>
        <w:tc>
          <w:tcPr>
            <w:tcW w:w="764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7" w:after="18" w:line="188" w:lineRule="exact"/>
              <w:ind w:right="149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2.801</w:t>
            </w:r>
          </w:p>
        </w:tc>
        <w:tc>
          <w:tcPr>
            <w:tcW w:w="696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7" w:after="18" w:line="188" w:lineRule="exact"/>
              <w:ind w:right="14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2.445</w:t>
            </w:r>
          </w:p>
        </w:tc>
        <w:tc>
          <w:tcPr>
            <w:tcW w:w="700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7" w:after="18" w:line="188" w:lineRule="exact"/>
              <w:ind w:right="152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2.798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7" w:after="18" w:line="188" w:lineRule="exact"/>
              <w:ind w:right="153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2.568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7" w:after="18" w:line="188" w:lineRule="exact"/>
              <w:ind w:right="154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2.328</w:t>
            </w:r>
          </w:p>
        </w:tc>
        <w:tc>
          <w:tcPr>
            <w:tcW w:w="1310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7" w:after="18" w:line="188" w:lineRule="exact"/>
              <w:ind w:right="557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2.118</w:t>
            </w:r>
          </w:p>
        </w:tc>
      </w:tr>
      <w:tr w:rsidR="00150E69" w:rsidRPr="00CD6CA7">
        <w:trPr>
          <w:trHeight w:hRule="exact" w:val="317"/>
        </w:trPr>
        <w:tc>
          <w:tcPr>
            <w:tcW w:w="4790" w:type="dxa"/>
            <w:gridSpan w:val="2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18" w:line="188" w:lineRule="exact"/>
              <w:ind w:left="106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Izravni dug (% operativnih prihoda)</w:t>
            </w:r>
          </w:p>
        </w:tc>
        <w:tc>
          <w:tcPr>
            <w:tcW w:w="764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tabs>
                <w:tab w:val="decimal" w:pos="504"/>
              </w:tabs>
              <w:spacing w:before="96" w:after="18" w:line="188" w:lineRule="exac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42,4</w:t>
            </w:r>
          </w:p>
        </w:tc>
        <w:tc>
          <w:tcPr>
            <w:tcW w:w="696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18" w:line="188" w:lineRule="exact"/>
              <w:ind w:right="14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37,0</w:t>
            </w:r>
          </w:p>
        </w:tc>
        <w:tc>
          <w:tcPr>
            <w:tcW w:w="700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tabs>
                <w:tab w:val="decimal" w:pos="360"/>
              </w:tabs>
              <w:spacing w:before="96" w:after="18" w:line="188" w:lineRule="exac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45,4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18" w:line="188" w:lineRule="exact"/>
              <w:ind w:right="153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39,3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18" w:line="188" w:lineRule="exact"/>
              <w:ind w:right="154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35,3</w:t>
            </w:r>
          </w:p>
        </w:tc>
        <w:tc>
          <w:tcPr>
            <w:tcW w:w="1310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18" w:line="188" w:lineRule="exact"/>
              <w:ind w:right="557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31,6</w:t>
            </w:r>
          </w:p>
        </w:tc>
      </w:tr>
      <w:tr w:rsidR="00150E69" w:rsidRPr="00CD6CA7">
        <w:trPr>
          <w:trHeight w:hRule="exact" w:val="317"/>
        </w:trPr>
        <w:tc>
          <w:tcPr>
            <w:tcW w:w="4790" w:type="dxa"/>
            <w:gridSpan w:val="2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33" w:line="188" w:lineRule="exact"/>
              <w:ind w:left="106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Dug servisiran iz poreza (% konsolidiranih operativnih prihoda)</w:t>
            </w:r>
          </w:p>
        </w:tc>
        <w:tc>
          <w:tcPr>
            <w:tcW w:w="764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tabs>
                <w:tab w:val="decimal" w:pos="504"/>
              </w:tabs>
              <w:spacing w:before="96" w:after="33" w:line="188" w:lineRule="exac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85,0</w:t>
            </w:r>
          </w:p>
        </w:tc>
        <w:tc>
          <w:tcPr>
            <w:tcW w:w="696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33" w:line="188" w:lineRule="exact"/>
              <w:ind w:right="14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66,4</w:t>
            </w:r>
          </w:p>
        </w:tc>
        <w:tc>
          <w:tcPr>
            <w:tcW w:w="700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tabs>
                <w:tab w:val="decimal" w:pos="360"/>
              </w:tabs>
              <w:spacing w:before="96" w:after="33" w:line="188" w:lineRule="exac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83,3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33" w:line="188" w:lineRule="exact"/>
              <w:ind w:right="153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75,2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33" w:line="188" w:lineRule="exact"/>
              <w:ind w:right="154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70,3</w:t>
            </w:r>
          </w:p>
        </w:tc>
        <w:tc>
          <w:tcPr>
            <w:tcW w:w="1310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33" w:line="188" w:lineRule="exact"/>
              <w:ind w:right="557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69,1</w:t>
            </w:r>
          </w:p>
        </w:tc>
      </w:tr>
      <w:tr w:rsidR="00150E69" w:rsidRPr="00CD6CA7">
        <w:trPr>
          <w:trHeight w:hRule="exact" w:val="317"/>
        </w:trPr>
        <w:tc>
          <w:tcPr>
            <w:tcW w:w="4790" w:type="dxa"/>
            <w:gridSpan w:val="2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32" w:line="188" w:lineRule="exact"/>
              <w:ind w:left="106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Kamata (% operativnih prihoda)</w:t>
            </w:r>
          </w:p>
        </w:tc>
        <w:tc>
          <w:tcPr>
            <w:tcW w:w="764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tabs>
                <w:tab w:val="decimal" w:pos="504"/>
              </w:tabs>
              <w:spacing w:before="96" w:after="32" w:line="188" w:lineRule="exac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0,8</w:t>
            </w:r>
          </w:p>
        </w:tc>
        <w:tc>
          <w:tcPr>
            <w:tcW w:w="696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32" w:line="188" w:lineRule="exact"/>
              <w:ind w:right="14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1,9</w:t>
            </w:r>
          </w:p>
        </w:tc>
        <w:tc>
          <w:tcPr>
            <w:tcW w:w="700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tabs>
                <w:tab w:val="decimal" w:pos="360"/>
              </w:tabs>
              <w:spacing w:before="96" w:after="32" w:line="188" w:lineRule="exac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1,9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32" w:line="188" w:lineRule="exact"/>
              <w:ind w:right="153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1,7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32" w:line="188" w:lineRule="exact"/>
              <w:ind w:right="154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1,7</w:t>
            </w:r>
          </w:p>
        </w:tc>
        <w:tc>
          <w:tcPr>
            <w:tcW w:w="1310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32" w:line="188" w:lineRule="exact"/>
              <w:ind w:right="557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1,7</w:t>
            </w:r>
          </w:p>
        </w:tc>
      </w:tr>
      <w:tr w:rsidR="00150E69" w:rsidRPr="00CD6CA7">
        <w:trPr>
          <w:trHeight w:hRule="exact" w:val="344"/>
        </w:trPr>
        <w:tc>
          <w:tcPr>
            <w:tcW w:w="4790" w:type="dxa"/>
            <w:gridSpan w:val="2"/>
            <w:tcBorders>
              <w:top w:val="single" w:sz="4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1" w:after="52" w:line="188" w:lineRule="exact"/>
              <w:ind w:left="106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Servisiranje duga (% operativnih prihoda)</w:t>
            </w:r>
          </w:p>
        </w:tc>
        <w:tc>
          <w:tcPr>
            <w:tcW w:w="764" w:type="dxa"/>
            <w:tcBorders>
              <w:top w:val="single" w:sz="4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tabs>
                <w:tab w:val="decimal" w:pos="504"/>
              </w:tabs>
              <w:spacing w:before="91" w:after="52" w:line="188" w:lineRule="exac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4,9</w:t>
            </w:r>
          </w:p>
        </w:tc>
        <w:tc>
          <w:tcPr>
            <w:tcW w:w="696" w:type="dxa"/>
            <w:tcBorders>
              <w:top w:val="single" w:sz="4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1" w:after="52" w:line="188" w:lineRule="exact"/>
              <w:ind w:right="14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6,6</w:t>
            </w:r>
          </w:p>
        </w:tc>
        <w:tc>
          <w:tcPr>
            <w:tcW w:w="700" w:type="dxa"/>
            <w:tcBorders>
              <w:top w:val="single" w:sz="4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tabs>
                <w:tab w:val="decimal" w:pos="360"/>
              </w:tabs>
              <w:spacing w:before="91" w:after="52" w:line="188" w:lineRule="exac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10,4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1" w:after="52" w:line="188" w:lineRule="exact"/>
              <w:ind w:right="153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8,3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1" w:after="52" w:line="188" w:lineRule="exact"/>
              <w:ind w:right="154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8,4</w:t>
            </w:r>
          </w:p>
        </w:tc>
        <w:tc>
          <w:tcPr>
            <w:tcW w:w="1310" w:type="dxa"/>
            <w:tcBorders>
              <w:top w:val="single" w:sz="4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1" w:after="52" w:line="188" w:lineRule="exact"/>
              <w:ind w:right="557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7,8</w:t>
            </w:r>
          </w:p>
        </w:tc>
      </w:tr>
    </w:tbl>
    <w:p w:rsidR="00150E69" w:rsidRPr="00CD6CA7" w:rsidRDefault="00150E69">
      <w:pPr>
        <w:spacing w:after="52" w:line="20" w:lineRule="exact"/>
        <w:rPr>
          <w:lang w:val="hr-HR"/>
        </w:rPr>
      </w:pPr>
    </w:p>
    <w:p w:rsidR="00150E69" w:rsidRPr="00CD6CA7" w:rsidRDefault="008846BB">
      <w:pPr>
        <w:spacing w:before="113" w:line="192" w:lineRule="exact"/>
        <w:ind w:right="72"/>
        <w:textAlignment w:val="baseline"/>
        <w:rPr>
          <w:rFonts w:eastAsia="Times New Roman"/>
          <w:color w:val="000000"/>
          <w:sz w:val="17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4949825</wp:posOffset>
                </wp:positionV>
                <wp:extent cx="6414135" cy="0"/>
                <wp:effectExtent l="0" t="0" r="0" b="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85pt,389.75pt" to="558.9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005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" strokeweight=".5pt">
                <w10:wrap anchorx="page" anchory="page"/>
              </v:line>
            </w:pict>
          </mc:Fallback>
        </mc:AlternateContent>
      </w:r>
      <w:r w:rsidR="00150E69" w:rsidRPr="00CD6CA7">
        <w:rPr>
          <w:rFonts w:eastAsia="Times New Roman"/>
          <w:color w:val="000000"/>
          <w:sz w:val="17"/>
          <w:lang w:val="hr-HR"/>
        </w:rPr>
        <w:t xml:space="preserve">Gore navedeni podaci i omjeri rezultat su izračuna </w:t>
      </w:r>
      <w:r w:rsidR="00E22E98">
        <w:rPr>
          <w:rFonts w:eastAsia="Times New Roman"/>
          <w:color w:val="000000"/>
          <w:sz w:val="17"/>
          <w:lang w:val="hr-HR"/>
        </w:rPr>
        <w:t xml:space="preserve">agencije </w:t>
      </w:r>
      <w:r w:rsidR="00150E69" w:rsidRPr="00CD6CA7">
        <w:rPr>
          <w:rFonts w:eastAsia="Times New Roman"/>
          <w:color w:val="000000"/>
          <w:sz w:val="17"/>
          <w:lang w:val="hr-HR"/>
        </w:rPr>
        <w:t xml:space="preserve">S&amp;P Global Ratings, </w:t>
      </w:r>
      <w:r w:rsidR="00E22E98">
        <w:rPr>
          <w:rFonts w:eastAsia="Times New Roman"/>
          <w:color w:val="000000"/>
          <w:sz w:val="17"/>
          <w:lang w:val="hr-HR"/>
        </w:rPr>
        <w:t>a</w:t>
      </w:r>
      <w:r w:rsidR="00150E69" w:rsidRPr="00CD6CA7">
        <w:rPr>
          <w:rFonts w:eastAsia="Times New Roman"/>
          <w:color w:val="000000"/>
          <w:sz w:val="17"/>
          <w:lang w:val="hr-HR"/>
        </w:rPr>
        <w:t xml:space="preserve"> oslanjaju </w:t>
      </w:r>
      <w:r w:rsidR="00E22E98" w:rsidRPr="00CD6CA7">
        <w:rPr>
          <w:rFonts w:eastAsia="Times New Roman"/>
          <w:color w:val="000000"/>
          <w:sz w:val="17"/>
          <w:lang w:val="hr-HR"/>
        </w:rPr>
        <w:t xml:space="preserve">se </w:t>
      </w:r>
      <w:r w:rsidR="00150E69" w:rsidRPr="00CD6CA7">
        <w:rPr>
          <w:rFonts w:eastAsia="Times New Roman"/>
          <w:color w:val="000000"/>
          <w:sz w:val="17"/>
          <w:lang w:val="hr-HR"/>
        </w:rPr>
        <w:t xml:space="preserve">na nacionalne i međunarodne izvore, i odražavaju neovisno mišljenje </w:t>
      </w:r>
      <w:r w:rsidR="00E22E98">
        <w:rPr>
          <w:rFonts w:eastAsia="Times New Roman"/>
          <w:color w:val="000000"/>
          <w:sz w:val="17"/>
          <w:lang w:val="hr-HR"/>
        </w:rPr>
        <w:t xml:space="preserve">agencije </w:t>
      </w:r>
      <w:r w:rsidR="00150E69" w:rsidRPr="00CD6CA7">
        <w:rPr>
          <w:rFonts w:eastAsia="Times New Roman"/>
          <w:color w:val="000000"/>
          <w:sz w:val="17"/>
          <w:lang w:val="hr-HR"/>
        </w:rPr>
        <w:t xml:space="preserve">S&amp;P Global Ratings o pravovremenosti, pokrivenosti, točnosti, vjerodostojnosti i upotrebljivosti dostupnih informacija. Glavni izvori su financijska izvješća i proračuni koje je dostavio izdavatelj. </w:t>
      </w:r>
      <w:r w:rsidR="00BC4B3A" w:rsidRPr="00CB59AE">
        <w:rPr>
          <w:rFonts w:eastAsia="Times New Roman"/>
          <w:color w:val="000000"/>
          <w:sz w:val="17"/>
          <w:lang w:val="hr-HR"/>
        </w:rPr>
        <w:t>Očekivani</w:t>
      </w:r>
      <w:r w:rsidR="00E22E98" w:rsidRPr="00CB59AE">
        <w:rPr>
          <w:rFonts w:eastAsia="Times New Roman"/>
          <w:color w:val="000000"/>
          <w:sz w:val="17"/>
          <w:lang w:val="hr-HR"/>
        </w:rPr>
        <w:t xml:space="preserve"> </w:t>
      </w:r>
      <w:r w:rsidR="00CB59AE">
        <w:rPr>
          <w:rFonts w:eastAsia="Times New Roman"/>
          <w:color w:val="000000"/>
          <w:sz w:val="17"/>
          <w:lang w:val="hr-HR"/>
        </w:rPr>
        <w:t>scenarij</w:t>
      </w:r>
      <w:r w:rsidR="00150E69" w:rsidRPr="00CB59AE">
        <w:rPr>
          <w:rFonts w:eastAsia="Times New Roman"/>
          <w:color w:val="000000"/>
          <w:sz w:val="17"/>
          <w:lang w:val="hr-HR"/>
        </w:rPr>
        <w:t xml:space="preserve"> </w:t>
      </w:r>
      <w:r w:rsidR="00E22E98" w:rsidRPr="00CB59AE">
        <w:rPr>
          <w:rFonts w:eastAsia="Times New Roman"/>
          <w:color w:val="000000"/>
          <w:sz w:val="17"/>
          <w:lang w:val="hr-HR"/>
        </w:rPr>
        <w:t>(bc) odražava</w:t>
      </w:r>
      <w:r w:rsidR="00150E69" w:rsidRPr="00CD6CA7">
        <w:rPr>
          <w:rFonts w:eastAsia="Times New Roman"/>
          <w:color w:val="000000"/>
          <w:sz w:val="17"/>
          <w:lang w:val="hr-HR"/>
        </w:rPr>
        <w:t xml:space="preserve"> očekivanja</w:t>
      </w:r>
      <w:r w:rsidR="00E22E98">
        <w:rPr>
          <w:rFonts w:eastAsia="Times New Roman"/>
          <w:color w:val="000000"/>
          <w:sz w:val="17"/>
          <w:lang w:val="hr-HR"/>
        </w:rPr>
        <w:t xml:space="preserve"> agencije S&amp;P Global Ratings</w:t>
      </w:r>
      <w:r w:rsidR="00150E69" w:rsidRPr="00CD6CA7">
        <w:rPr>
          <w:rFonts w:eastAsia="Times New Roman"/>
          <w:color w:val="000000"/>
          <w:sz w:val="17"/>
          <w:lang w:val="hr-HR"/>
        </w:rPr>
        <w:t xml:space="preserve"> o najvjerojatnijem scenariju. </w:t>
      </w:r>
      <w:r w:rsidR="001C36EA">
        <w:rPr>
          <w:rFonts w:eastAsia="Times New Roman"/>
          <w:color w:val="000000"/>
          <w:sz w:val="17"/>
          <w:lang w:val="hr-HR"/>
        </w:rPr>
        <w:t>HRK – hrvatska kuna. N/D – nije dostupno.</w:t>
      </w:r>
    </w:p>
    <w:p w:rsidR="00150E69" w:rsidRPr="00CD6CA7" w:rsidRDefault="00150E69">
      <w:pPr>
        <w:spacing w:before="436" w:after="19" w:line="187" w:lineRule="exact"/>
        <w:textAlignment w:val="baseline"/>
        <w:rPr>
          <w:rFonts w:eastAsia="Times New Roman"/>
          <w:b/>
          <w:color w:val="000000"/>
          <w:spacing w:val="14"/>
          <w:sz w:val="17"/>
          <w:lang w:val="hr-HR"/>
        </w:rPr>
      </w:pPr>
      <w:r w:rsidRPr="00CD6CA7">
        <w:rPr>
          <w:rFonts w:eastAsia="Times New Roman"/>
          <w:b/>
          <w:color w:val="000000"/>
          <w:spacing w:val="14"/>
          <w:sz w:val="17"/>
          <w:lang w:val="hr-HR"/>
        </w:rPr>
        <w:t>Tablica 2</w:t>
      </w:r>
      <w:r w:rsidR="006341B4">
        <w:rPr>
          <w:rFonts w:eastAsia="Times New Roman"/>
          <w:b/>
          <w:color w:val="000000"/>
          <w:spacing w:val="14"/>
          <w:sz w:val="17"/>
          <w:lang w:val="hr-HR"/>
        </w:rPr>
        <w:t>.</w:t>
      </w:r>
    </w:p>
    <w:p w:rsidR="00150E69" w:rsidRPr="00CD6CA7" w:rsidRDefault="00150E69">
      <w:pPr>
        <w:shd w:val="solid" w:color="E32335" w:fill="E32335"/>
        <w:spacing w:after="148" w:line="240" w:lineRule="exact"/>
        <w:textAlignment w:val="baseline"/>
        <w:rPr>
          <w:rFonts w:eastAsia="Times New Roman"/>
          <w:b/>
          <w:color w:val="FFFFFF"/>
          <w:lang w:val="hr-HR"/>
        </w:rPr>
      </w:pPr>
      <w:r w:rsidRPr="00CD6CA7">
        <w:rPr>
          <w:rFonts w:eastAsia="Times New Roman"/>
          <w:b/>
          <w:color w:val="FFFFFF"/>
          <w:lang w:val="hr-HR"/>
        </w:rPr>
        <w:t>Ekonomska statistika Grada Zagreba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6"/>
        <w:gridCol w:w="1565"/>
        <w:gridCol w:w="720"/>
        <w:gridCol w:w="1042"/>
        <w:gridCol w:w="998"/>
        <w:gridCol w:w="792"/>
        <w:gridCol w:w="977"/>
      </w:tblGrid>
      <w:tr w:rsidR="00150E69" w:rsidRPr="00CD6CA7">
        <w:trPr>
          <w:trHeight w:hRule="exact" w:val="260"/>
        </w:trPr>
        <w:tc>
          <w:tcPr>
            <w:tcW w:w="4006" w:type="dxa"/>
            <w:vMerge w:val="restart"/>
            <w:tcBorders>
              <w:top w:val="none" w:sz="0" w:space="0" w:color="020000"/>
              <w:left w:val="none" w:sz="0" w:space="0" w:color="020000"/>
              <w:bottom w:val="single" w:sz="6" w:space="0" w:color="000000"/>
              <w:right w:val="none" w:sz="0" w:space="0" w:color="020000"/>
            </w:tcBorders>
          </w:tcPr>
          <w:p w:rsidR="00150E69" w:rsidRPr="00CD6CA7" w:rsidRDefault="00150E69">
            <w:pPr>
              <w:textAlignment w:val="baseline"/>
              <w:rPr>
                <w:rFonts w:eastAsia="Times New Roman"/>
                <w:color w:val="000000"/>
                <w:sz w:val="24"/>
                <w:lang w:val="hr-HR"/>
              </w:rPr>
            </w:pPr>
            <w:r w:rsidRPr="00CD6CA7">
              <w:rPr>
                <w:rFonts w:eastAsia="Times New Roman"/>
                <w:color w:val="000000"/>
                <w:sz w:val="24"/>
                <w:lang w:val="hr-HR"/>
              </w:rPr>
              <w:t xml:space="preserve"> </w:t>
            </w:r>
          </w:p>
        </w:tc>
        <w:tc>
          <w:tcPr>
            <w:tcW w:w="1565" w:type="dxa"/>
            <w:tcBorders>
              <w:top w:val="none" w:sz="0" w:space="0" w:color="020000"/>
              <w:left w:val="none" w:sz="0" w:space="0" w:color="020000"/>
              <w:bottom w:val="single" w:sz="4" w:space="0" w:color="000000"/>
              <w:right w:val="none" w:sz="0" w:space="0" w:color="020000"/>
            </w:tcBorders>
          </w:tcPr>
          <w:p w:rsidR="00150E69" w:rsidRPr="00CD6CA7" w:rsidRDefault="00150E69">
            <w:pPr>
              <w:textAlignment w:val="baseline"/>
              <w:rPr>
                <w:rFonts w:eastAsia="Times New Roman"/>
                <w:color w:val="000000"/>
                <w:sz w:val="24"/>
                <w:lang w:val="hr-HR"/>
              </w:rPr>
            </w:pPr>
            <w:r w:rsidRPr="00CD6CA7">
              <w:rPr>
                <w:rFonts w:eastAsia="Times New Roman"/>
                <w:color w:val="000000"/>
                <w:sz w:val="24"/>
                <w:lang w:val="hr-HR"/>
              </w:rPr>
              <w:t xml:space="preserve"> </w:t>
            </w:r>
          </w:p>
        </w:tc>
        <w:tc>
          <w:tcPr>
            <w:tcW w:w="720" w:type="dxa"/>
            <w:tcBorders>
              <w:top w:val="none" w:sz="0" w:space="0" w:color="020000"/>
              <w:left w:val="none" w:sz="0" w:space="0" w:color="020000"/>
              <w:bottom w:val="single" w:sz="4" w:space="0" w:color="000000"/>
              <w:right w:val="none" w:sz="0" w:space="0" w:color="020000"/>
            </w:tcBorders>
          </w:tcPr>
          <w:p w:rsidR="00150E69" w:rsidRPr="00CD6CA7" w:rsidRDefault="00150E69">
            <w:pPr>
              <w:textAlignment w:val="baseline"/>
              <w:rPr>
                <w:rFonts w:eastAsia="Times New Roman"/>
                <w:color w:val="000000"/>
                <w:sz w:val="24"/>
                <w:lang w:val="hr-HR"/>
              </w:rPr>
            </w:pPr>
            <w:r w:rsidRPr="00CD6CA7">
              <w:rPr>
                <w:rFonts w:eastAsia="Times New Roman"/>
                <w:color w:val="000000"/>
                <w:sz w:val="24"/>
                <w:lang w:val="hr-HR"/>
              </w:rPr>
              <w:t xml:space="preserve"> </w:t>
            </w:r>
          </w:p>
        </w:tc>
        <w:tc>
          <w:tcPr>
            <w:tcW w:w="2040" w:type="dxa"/>
            <w:gridSpan w:val="2"/>
            <w:tcBorders>
              <w:top w:val="none" w:sz="0" w:space="0" w:color="02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54" w:after="9" w:line="187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b/>
                <w:color w:val="000000"/>
                <w:sz w:val="17"/>
                <w:lang w:val="hr-HR"/>
              </w:rPr>
              <w:t>-- Fis. god. završ.. 31. pros.--</w:t>
            </w:r>
            <w:r w:rsidRPr="00CD6CA7">
              <w:rPr>
                <w:rFonts w:eastAsia="Times New Roman"/>
                <w:color w:val="000000"/>
                <w:sz w:val="24"/>
                <w:lang w:val="hr-HR"/>
              </w:rPr>
              <w:t xml:space="preserve"> </w:t>
            </w:r>
          </w:p>
        </w:tc>
        <w:tc>
          <w:tcPr>
            <w:tcW w:w="792" w:type="dxa"/>
            <w:tcBorders>
              <w:top w:val="none" w:sz="0" w:space="0" w:color="020000"/>
              <w:left w:val="none" w:sz="0" w:space="0" w:color="020000"/>
              <w:bottom w:val="single" w:sz="4" w:space="0" w:color="000000"/>
              <w:right w:val="none" w:sz="0" w:space="0" w:color="020000"/>
            </w:tcBorders>
          </w:tcPr>
          <w:p w:rsidR="00150E69" w:rsidRPr="00CD6CA7" w:rsidRDefault="00150E69">
            <w:pPr>
              <w:textAlignment w:val="baseline"/>
              <w:rPr>
                <w:rFonts w:eastAsia="Times New Roman"/>
                <w:color w:val="000000"/>
                <w:sz w:val="24"/>
                <w:lang w:val="hr-HR"/>
              </w:rPr>
            </w:pPr>
            <w:r w:rsidRPr="00CD6CA7">
              <w:rPr>
                <w:rFonts w:eastAsia="Times New Roman"/>
                <w:color w:val="000000"/>
                <w:sz w:val="24"/>
                <w:lang w:val="hr-HR"/>
              </w:rPr>
              <w:t xml:space="preserve"> </w:t>
            </w:r>
          </w:p>
        </w:tc>
        <w:tc>
          <w:tcPr>
            <w:tcW w:w="977" w:type="dxa"/>
            <w:tcBorders>
              <w:top w:val="none" w:sz="0" w:space="0" w:color="020000"/>
              <w:left w:val="none" w:sz="0" w:space="0" w:color="020000"/>
              <w:bottom w:val="single" w:sz="4" w:space="0" w:color="000000"/>
              <w:right w:val="none" w:sz="0" w:space="0" w:color="020000"/>
            </w:tcBorders>
          </w:tcPr>
          <w:p w:rsidR="00150E69" w:rsidRPr="00CD6CA7" w:rsidRDefault="00150E69">
            <w:pPr>
              <w:textAlignment w:val="baseline"/>
              <w:rPr>
                <w:rFonts w:eastAsia="Times New Roman"/>
                <w:color w:val="000000"/>
                <w:sz w:val="24"/>
                <w:lang w:val="hr-HR"/>
              </w:rPr>
            </w:pPr>
            <w:r w:rsidRPr="00CD6CA7">
              <w:rPr>
                <w:rFonts w:eastAsia="Times New Roman"/>
                <w:color w:val="000000"/>
                <w:sz w:val="24"/>
                <w:lang w:val="hr-HR"/>
              </w:rPr>
              <w:t xml:space="preserve"> </w:t>
            </w:r>
          </w:p>
        </w:tc>
      </w:tr>
      <w:tr w:rsidR="00150E69" w:rsidRPr="00CD6CA7">
        <w:trPr>
          <w:trHeight w:hRule="exact" w:val="542"/>
        </w:trPr>
        <w:tc>
          <w:tcPr>
            <w:tcW w:w="4006" w:type="dxa"/>
            <w:vMerge/>
            <w:tcBorders>
              <w:top w:val="single" w:sz="6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</w:tcPr>
          <w:p w:rsidR="00150E69" w:rsidRPr="00CD6CA7" w:rsidRDefault="00150E69">
            <w:pPr>
              <w:rPr>
                <w:lang w:val="hr-HR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256" w:after="68" w:line="213" w:lineRule="exact"/>
              <w:ind w:right="187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hr-HR"/>
              </w:rPr>
            </w:pPr>
            <w:r w:rsidRPr="00CD6CA7">
              <w:rPr>
                <w:rFonts w:eastAsia="Times New Roman"/>
                <w:b/>
                <w:color w:val="000000"/>
                <w:sz w:val="19"/>
                <w:lang w:val="hr-HR"/>
              </w:rPr>
              <w:t>2013.</w:t>
            </w:r>
          </w:p>
        </w:tc>
        <w:tc>
          <w:tcPr>
            <w:tcW w:w="720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256" w:after="68" w:line="213" w:lineRule="exact"/>
              <w:ind w:right="10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hr-HR"/>
              </w:rPr>
            </w:pPr>
            <w:r w:rsidRPr="00CD6CA7">
              <w:rPr>
                <w:rFonts w:eastAsia="Times New Roman"/>
                <w:b/>
                <w:color w:val="000000"/>
                <w:sz w:val="19"/>
                <w:lang w:val="hr-HR"/>
              </w:rPr>
              <w:t>2014.</w:t>
            </w:r>
          </w:p>
        </w:tc>
        <w:tc>
          <w:tcPr>
            <w:tcW w:w="1042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256" w:after="68" w:line="213" w:lineRule="exact"/>
              <w:ind w:right="138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hr-HR"/>
              </w:rPr>
            </w:pPr>
            <w:r w:rsidRPr="00CD6CA7">
              <w:rPr>
                <w:rFonts w:eastAsia="Times New Roman"/>
                <w:b/>
                <w:color w:val="000000"/>
                <w:sz w:val="19"/>
                <w:lang w:val="hr-HR"/>
              </w:rPr>
              <w:t>2015.</w:t>
            </w:r>
          </w:p>
        </w:tc>
        <w:tc>
          <w:tcPr>
            <w:tcW w:w="998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256" w:after="68" w:line="213" w:lineRule="exact"/>
              <w:ind w:right="254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hr-HR"/>
              </w:rPr>
            </w:pPr>
            <w:r w:rsidRPr="00CD6CA7">
              <w:rPr>
                <w:rFonts w:eastAsia="Times New Roman"/>
                <w:b/>
                <w:color w:val="000000"/>
                <w:sz w:val="19"/>
                <w:lang w:val="hr-HR"/>
              </w:rPr>
              <w:t>2016.bc</w:t>
            </w:r>
          </w:p>
        </w:tc>
        <w:tc>
          <w:tcPr>
            <w:tcW w:w="792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256" w:after="68" w:line="213" w:lineRule="exact"/>
              <w:ind w:right="149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hr-HR"/>
              </w:rPr>
            </w:pPr>
            <w:r w:rsidRPr="00CD6CA7">
              <w:rPr>
                <w:rFonts w:eastAsia="Times New Roman"/>
                <w:b/>
                <w:color w:val="000000"/>
                <w:sz w:val="19"/>
                <w:lang w:val="hr-HR"/>
              </w:rPr>
              <w:t>2017.bc</w:t>
            </w:r>
          </w:p>
        </w:tc>
        <w:tc>
          <w:tcPr>
            <w:tcW w:w="977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256" w:after="68" w:line="213" w:lineRule="exact"/>
              <w:ind w:right="228"/>
              <w:jc w:val="right"/>
              <w:textAlignment w:val="baseline"/>
              <w:rPr>
                <w:rFonts w:eastAsia="Times New Roman"/>
                <w:b/>
                <w:color w:val="000000"/>
                <w:sz w:val="19"/>
                <w:lang w:val="hr-HR"/>
              </w:rPr>
            </w:pPr>
            <w:r w:rsidRPr="00CD6CA7">
              <w:rPr>
                <w:rFonts w:eastAsia="Times New Roman"/>
                <w:b/>
                <w:color w:val="000000"/>
                <w:sz w:val="19"/>
                <w:lang w:val="hr-HR"/>
              </w:rPr>
              <w:t>2018.bc</w:t>
            </w:r>
          </w:p>
        </w:tc>
      </w:tr>
      <w:tr w:rsidR="00150E69" w:rsidRPr="00CD6CA7">
        <w:trPr>
          <w:trHeight w:hRule="exact" w:val="317"/>
        </w:trPr>
        <w:tc>
          <w:tcPr>
            <w:tcW w:w="4006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28" w:line="188" w:lineRule="exact"/>
              <w:ind w:left="113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Stanovništvo</w:t>
            </w:r>
          </w:p>
        </w:tc>
        <w:tc>
          <w:tcPr>
            <w:tcW w:w="1565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28" w:line="188" w:lineRule="exact"/>
              <w:ind w:right="187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793 930</w:t>
            </w:r>
          </w:p>
        </w:tc>
        <w:tc>
          <w:tcPr>
            <w:tcW w:w="720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28" w:line="188" w:lineRule="exact"/>
              <w:ind w:right="10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795 500</w:t>
            </w:r>
          </w:p>
        </w:tc>
        <w:tc>
          <w:tcPr>
            <w:tcW w:w="1042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28" w:line="188" w:lineRule="exact"/>
              <w:ind w:right="13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796 000</w:t>
            </w:r>
          </w:p>
        </w:tc>
        <w:tc>
          <w:tcPr>
            <w:tcW w:w="998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28" w:line="188" w:lineRule="exact"/>
              <w:ind w:right="254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797 000</w:t>
            </w:r>
          </w:p>
        </w:tc>
        <w:tc>
          <w:tcPr>
            <w:tcW w:w="792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28" w:line="188" w:lineRule="exact"/>
              <w:ind w:right="149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798 000</w:t>
            </w:r>
          </w:p>
        </w:tc>
        <w:tc>
          <w:tcPr>
            <w:tcW w:w="977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6" w:after="28" w:line="188" w:lineRule="exact"/>
              <w:ind w:right="22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800 000</w:t>
            </w:r>
          </w:p>
        </w:tc>
      </w:tr>
      <w:tr w:rsidR="00150E69" w:rsidRPr="00CD6CA7">
        <w:trPr>
          <w:trHeight w:hRule="exact" w:val="317"/>
        </w:trPr>
        <w:tc>
          <w:tcPr>
            <w:tcW w:w="4006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1" w:after="33" w:line="188" w:lineRule="exact"/>
              <w:ind w:left="113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Rast stanovništva (%)</w:t>
            </w:r>
          </w:p>
        </w:tc>
        <w:tc>
          <w:tcPr>
            <w:tcW w:w="1565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1" w:after="33" w:line="188" w:lineRule="exact"/>
              <w:ind w:right="187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0,1</w:t>
            </w:r>
          </w:p>
        </w:tc>
        <w:tc>
          <w:tcPr>
            <w:tcW w:w="720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1" w:after="33" w:line="188" w:lineRule="exact"/>
              <w:ind w:right="10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0,2</w:t>
            </w:r>
          </w:p>
        </w:tc>
        <w:tc>
          <w:tcPr>
            <w:tcW w:w="1042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1" w:after="33" w:line="188" w:lineRule="exact"/>
              <w:ind w:right="13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0,1</w:t>
            </w:r>
          </w:p>
        </w:tc>
        <w:tc>
          <w:tcPr>
            <w:tcW w:w="998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1" w:after="33" w:line="188" w:lineRule="exact"/>
              <w:ind w:right="254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0,1</w:t>
            </w:r>
          </w:p>
        </w:tc>
        <w:tc>
          <w:tcPr>
            <w:tcW w:w="792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1" w:after="33" w:line="188" w:lineRule="exact"/>
              <w:ind w:right="149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0,1</w:t>
            </w:r>
          </w:p>
        </w:tc>
        <w:tc>
          <w:tcPr>
            <w:tcW w:w="977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1" w:after="33" w:line="188" w:lineRule="exact"/>
              <w:ind w:right="22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0,3</w:t>
            </w:r>
          </w:p>
        </w:tc>
      </w:tr>
      <w:tr w:rsidR="00150E69" w:rsidRPr="00CD6CA7">
        <w:trPr>
          <w:trHeight w:hRule="exact" w:val="316"/>
        </w:trPr>
        <w:tc>
          <w:tcPr>
            <w:tcW w:w="4006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1" w:after="33" w:line="188" w:lineRule="exact"/>
              <w:ind w:left="113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BDP po stanovniku (lokalna valuta) (jedinst. jedinice)</w:t>
            </w:r>
          </w:p>
        </w:tc>
        <w:tc>
          <w:tcPr>
            <w:tcW w:w="1565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1" w:after="33" w:line="188" w:lineRule="exact"/>
              <w:ind w:right="187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142,220</w:t>
            </w:r>
          </w:p>
        </w:tc>
        <w:tc>
          <w:tcPr>
            <w:tcW w:w="720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1" w:after="33" w:line="188" w:lineRule="exact"/>
              <w:ind w:right="10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140,360</w:t>
            </w:r>
          </w:p>
        </w:tc>
        <w:tc>
          <w:tcPr>
            <w:tcW w:w="1042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1" w:after="33" w:line="188" w:lineRule="exact"/>
              <w:ind w:right="13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142,890</w:t>
            </w:r>
          </w:p>
        </w:tc>
        <w:tc>
          <w:tcPr>
            <w:tcW w:w="998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1" w:after="33" w:line="188" w:lineRule="exact"/>
              <w:ind w:right="254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146,460</w:t>
            </w:r>
          </w:p>
        </w:tc>
        <w:tc>
          <w:tcPr>
            <w:tcW w:w="792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1" w:after="33" w:line="188" w:lineRule="exact"/>
              <w:ind w:right="149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150,560</w:t>
            </w:r>
          </w:p>
        </w:tc>
        <w:tc>
          <w:tcPr>
            <w:tcW w:w="977" w:type="dxa"/>
            <w:tcBorders>
              <w:top w:val="single" w:sz="4" w:space="0" w:color="000000"/>
              <w:left w:val="none" w:sz="0" w:space="0" w:color="020000"/>
              <w:bottom w:val="single" w:sz="4" w:space="0" w:color="00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1" w:after="33" w:line="188" w:lineRule="exact"/>
              <w:ind w:right="22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155,380</w:t>
            </w:r>
          </w:p>
        </w:tc>
      </w:tr>
      <w:tr w:rsidR="00150E69" w:rsidRPr="00CD6CA7">
        <w:trPr>
          <w:trHeight w:hRule="exact" w:val="340"/>
        </w:trPr>
        <w:tc>
          <w:tcPr>
            <w:tcW w:w="4006" w:type="dxa"/>
            <w:tcBorders>
              <w:top w:val="single" w:sz="4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2" w:after="47" w:line="188" w:lineRule="exact"/>
              <w:ind w:left="113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Stopa nezaposlenosti (%)</w:t>
            </w:r>
          </w:p>
        </w:tc>
        <w:tc>
          <w:tcPr>
            <w:tcW w:w="1565" w:type="dxa"/>
            <w:tcBorders>
              <w:top w:val="single" w:sz="4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2" w:after="47" w:line="188" w:lineRule="exact"/>
              <w:ind w:right="187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9,5</w:t>
            </w:r>
          </w:p>
        </w:tc>
        <w:tc>
          <w:tcPr>
            <w:tcW w:w="720" w:type="dxa"/>
            <w:tcBorders>
              <w:top w:val="single" w:sz="4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2" w:after="47" w:line="188" w:lineRule="exact"/>
              <w:ind w:right="10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9,5</w:t>
            </w:r>
          </w:p>
        </w:tc>
        <w:tc>
          <w:tcPr>
            <w:tcW w:w="1042" w:type="dxa"/>
            <w:tcBorders>
              <w:top w:val="single" w:sz="4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2" w:after="47" w:line="188" w:lineRule="exact"/>
              <w:ind w:right="13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13,7</w:t>
            </w:r>
          </w:p>
        </w:tc>
        <w:tc>
          <w:tcPr>
            <w:tcW w:w="998" w:type="dxa"/>
            <w:tcBorders>
              <w:top w:val="single" w:sz="4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2" w:after="47" w:line="188" w:lineRule="exact"/>
              <w:ind w:right="254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12,5</w:t>
            </w:r>
          </w:p>
        </w:tc>
        <w:tc>
          <w:tcPr>
            <w:tcW w:w="792" w:type="dxa"/>
            <w:tcBorders>
              <w:top w:val="single" w:sz="4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2" w:after="47" w:line="188" w:lineRule="exact"/>
              <w:ind w:right="149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12,0</w:t>
            </w:r>
          </w:p>
        </w:tc>
        <w:tc>
          <w:tcPr>
            <w:tcW w:w="977" w:type="dxa"/>
            <w:tcBorders>
              <w:top w:val="single" w:sz="4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150E69" w:rsidRPr="00CD6CA7" w:rsidRDefault="00150E69">
            <w:pPr>
              <w:spacing w:before="92" w:after="47" w:line="188" w:lineRule="exact"/>
              <w:ind w:right="228"/>
              <w:jc w:val="right"/>
              <w:textAlignment w:val="baseline"/>
              <w:rPr>
                <w:rFonts w:eastAsia="Times New Roman"/>
                <w:color w:val="000000"/>
                <w:sz w:val="17"/>
                <w:lang w:val="hr-HR"/>
              </w:rPr>
            </w:pPr>
            <w:r w:rsidRPr="00CD6CA7">
              <w:rPr>
                <w:rFonts w:eastAsia="Times New Roman"/>
                <w:color w:val="000000"/>
                <w:sz w:val="17"/>
                <w:lang w:val="hr-HR"/>
              </w:rPr>
              <w:t>12,0</w:t>
            </w:r>
          </w:p>
        </w:tc>
      </w:tr>
    </w:tbl>
    <w:p w:rsidR="00150E69" w:rsidRPr="00CD6CA7" w:rsidRDefault="00150E69">
      <w:pPr>
        <w:spacing w:after="52" w:line="20" w:lineRule="exact"/>
        <w:rPr>
          <w:lang w:val="hr-HR"/>
        </w:rPr>
      </w:pPr>
    </w:p>
    <w:p w:rsidR="00150E69" w:rsidRPr="00CD6CA7" w:rsidRDefault="008846BB">
      <w:pPr>
        <w:spacing w:before="118" w:line="192" w:lineRule="exact"/>
        <w:ind w:right="72"/>
        <w:textAlignment w:val="baseline"/>
        <w:rPr>
          <w:rFonts w:eastAsia="Times New Roman"/>
          <w:color w:val="000000"/>
          <w:sz w:val="17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7720330</wp:posOffset>
                </wp:positionV>
                <wp:extent cx="6414135" cy="0"/>
                <wp:effectExtent l="0" t="0" r="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85pt,607.9pt" to="558.9pt,6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SwEQ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" strokeweight=".5pt">
                <w10:wrap anchorx="page" anchory="page"/>
              </v:line>
            </w:pict>
          </mc:Fallback>
        </mc:AlternateContent>
      </w:r>
      <w:r w:rsidR="00150E69" w:rsidRPr="00CD6CA7">
        <w:rPr>
          <w:rFonts w:eastAsia="Times New Roman"/>
          <w:color w:val="000000"/>
          <w:sz w:val="17"/>
          <w:lang w:val="hr-HR"/>
        </w:rPr>
        <w:t xml:space="preserve"> Gore navedeni podaci i omjeri rezultat su izračuna </w:t>
      </w:r>
      <w:r w:rsidR="006D5D97">
        <w:rPr>
          <w:rFonts w:eastAsia="Times New Roman"/>
          <w:color w:val="000000"/>
          <w:sz w:val="17"/>
          <w:lang w:val="hr-HR"/>
        </w:rPr>
        <w:t>agencije S&amp;P Global Ratings</w:t>
      </w:r>
      <w:r w:rsidR="00150E69" w:rsidRPr="00CD6CA7">
        <w:rPr>
          <w:rFonts w:eastAsia="Times New Roman"/>
          <w:color w:val="000000"/>
          <w:sz w:val="17"/>
          <w:lang w:val="hr-HR"/>
        </w:rPr>
        <w:t xml:space="preserve">, koji se oslanjaju na nacionalne i međunarodne izvore, i odražavaju neovisno mišljenje </w:t>
      </w:r>
      <w:r w:rsidR="006D5D97">
        <w:rPr>
          <w:rFonts w:eastAsia="Times New Roman"/>
          <w:color w:val="000000"/>
          <w:sz w:val="17"/>
          <w:lang w:val="hr-HR"/>
        </w:rPr>
        <w:t>agencije S&amp;P Global Ratings</w:t>
      </w:r>
      <w:r w:rsidR="00150E69" w:rsidRPr="00CD6CA7">
        <w:rPr>
          <w:rFonts w:eastAsia="Times New Roman"/>
          <w:color w:val="000000"/>
          <w:sz w:val="17"/>
          <w:lang w:val="hr-HR"/>
        </w:rPr>
        <w:t xml:space="preserve"> o pravovremenosti, pokrivenosti, točnosti, vjerodostojnosti i upotrebljivosti dostupnih informacija. Izvori obično uključuju nacionalne statističke</w:t>
      </w:r>
      <w:r w:rsidR="009E604E">
        <w:rPr>
          <w:rFonts w:eastAsia="Times New Roman"/>
          <w:color w:val="000000"/>
          <w:sz w:val="17"/>
          <w:lang w:val="hr-HR"/>
        </w:rPr>
        <w:t xml:space="preserve"> urede, Eurostat i Experian Limited. HRK – hrvatska kuna</w:t>
      </w:r>
    </w:p>
    <w:p w:rsidR="00150E69" w:rsidRPr="00CD6CA7" w:rsidRDefault="008846BB">
      <w:pPr>
        <w:tabs>
          <w:tab w:val="right" w:pos="10080"/>
        </w:tabs>
        <w:spacing w:before="1962" w:line="187" w:lineRule="exact"/>
        <w:textAlignment w:val="baseline"/>
        <w:rPr>
          <w:rFonts w:eastAsia="Times New Roman"/>
          <w:b/>
          <w:color w:val="000000"/>
          <w:sz w:val="17"/>
          <w:lang w:val="hr-HR"/>
        </w:rPr>
      </w:pPr>
      <w:hyperlink r:id="rId13">
        <w:r w:rsidR="00150E69" w:rsidRPr="00CD6CA7">
          <w:rPr>
            <w:rFonts w:eastAsia="Times New Roman"/>
            <w:b/>
            <w:color w:val="0000FF"/>
            <w:sz w:val="17"/>
            <w:u w:val="single"/>
            <w:lang w:val="hr-HR"/>
          </w:rPr>
          <w:t>WWW.STANDARDANDPOORS.COM/RATINGSDIRECT</w:t>
        </w:r>
      </w:hyperlink>
      <w:r w:rsidR="009E604E">
        <w:rPr>
          <w:rFonts w:eastAsia="Times New Roman"/>
          <w:b/>
          <w:color w:val="000000"/>
          <w:sz w:val="17"/>
          <w:lang w:val="hr-HR"/>
        </w:rPr>
        <w:tab/>
        <w:t>22</w:t>
      </w:r>
      <w:r w:rsidR="00150E69" w:rsidRPr="00CD6CA7">
        <w:rPr>
          <w:rFonts w:eastAsia="Times New Roman"/>
          <w:b/>
          <w:color w:val="000000"/>
          <w:sz w:val="17"/>
          <w:lang w:val="hr-HR"/>
        </w:rPr>
        <w:t xml:space="preserve">. </w:t>
      </w:r>
      <w:r w:rsidR="00235E52">
        <w:rPr>
          <w:rFonts w:eastAsia="Times New Roman"/>
          <w:b/>
          <w:color w:val="000000"/>
          <w:sz w:val="17"/>
          <w:lang w:val="hr-HR"/>
        </w:rPr>
        <w:t>prosinca</w:t>
      </w:r>
      <w:r w:rsidR="00235E52" w:rsidRPr="00CD6CA7">
        <w:rPr>
          <w:rFonts w:eastAsia="Times New Roman"/>
          <w:b/>
          <w:color w:val="000000"/>
          <w:sz w:val="17"/>
          <w:lang w:val="hr-HR"/>
        </w:rPr>
        <w:t xml:space="preserve"> </w:t>
      </w:r>
      <w:r w:rsidR="00150E69" w:rsidRPr="00CD6CA7">
        <w:rPr>
          <w:rFonts w:eastAsia="Times New Roman"/>
          <w:b/>
          <w:color w:val="000000"/>
          <w:sz w:val="17"/>
          <w:lang w:val="hr-HR"/>
        </w:rPr>
        <w:t xml:space="preserve">2016. </w:t>
      </w:r>
      <w:r w:rsidR="006341B4">
        <w:rPr>
          <w:rFonts w:eastAsia="Times New Roman"/>
          <w:b/>
          <w:color w:val="000000"/>
          <w:sz w:val="17"/>
          <w:lang w:val="hr-HR"/>
        </w:rPr>
        <w:t>4</w:t>
      </w:r>
    </w:p>
    <w:p w:rsidR="00150E69" w:rsidRPr="00CD6CA7" w:rsidRDefault="009E604E">
      <w:pPr>
        <w:spacing w:before="72" w:line="182" w:lineRule="exact"/>
        <w:jc w:val="right"/>
        <w:textAlignment w:val="baseline"/>
        <w:rPr>
          <w:rFonts w:eastAsia="Times New Roman"/>
          <w:color w:val="B2AEB4"/>
          <w:sz w:val="17"/>
          <w:lang w:val="hr-HR"/>
        </w:rPr>
      </w:pPr>
      <w:r>
        <w:rPr>
          <w:rFonts w:eastAsia="Times New Roman"/>
          <w:color w:val="B2AEB4"/>
          <w:sz w:val="17"/>
          <w:lang w:val="hr-HR"/>
        </w:rPr>
        <w:t>1778053</w:t>
      </w:r>
      <w:r w:rsidR="00150E69" w:rsidRPr="00CD6CA7">
        <w:rPr>
          <w:rFonts w:eastAsia="Times New Roman"/>
          <w:color w:val="B2AEB4"/>
          <w:sz w:val="17"/>
          <w:lang w:val="hr-HR"/>
        </w:rPr>
        <w:t xml:space="preserve"> | </w:t>
      </w:r>
      <w:r>
        <w:rPr>
          <w:rFonts w:eastAsia="Times New Roman"/>
          <w:color w:val="B2AEB4"/>
          <w:sz w:val="17"/>
          <w:lang w:val="hr-HR"/>
        </w:rPr>
        <w:t>300303550</w:t>
      </w:r>
    </w:p>
    <w:p w:rsidR="00150E69" w:rsidRPr="00CD6CA7" w:rsidRDefault="00150E69">
      <w:pPr>
        <w:rPr>
          <w:lang w:val="hr-HR"/>
        </w:rPr>
        <w:sectPr w:rsidR="00150E69" w:rsidRPr="00CD6CA7">
          <w:pgSz w:w="12240" w:h="15840"/>
          <w:pgMar w:top="720" w:right="1063" w:bottom="260" w:left="1077" w:header="720" w:footer="720" w:gutter="0"/>
          <w:cols w:space="720"/>
        </w:sectPr>
      </w:pPr>
    </w:p>
    <w:p w:rsidR="00150E69" w:rsidRPr="00CD6CA7" w:rsidRDefault="00020FF6">
      <w:pPr>
        <w:spacing w:before="7" w:line="225" w:lineRule="exact"/>
        <w:ind w:left="72"/>
        <w:jc w:val="right"/>
        <w:textAlignment w:val="baseline"/>
        <w:rPr>
          <w:rFonts w:ascii="Bookman Old Style" w:hAnsi="Bookman Old Style"/>
          <w:i/>
          <w:color w:val="000000"/>
          <w:spacing w:val="-14"/>
          <w:sz w:val="20"/>
          <w:lang w:val="hr-HR"/>
        </w:rPr>
      </w:pPr>
      <w:r w:rsidRPr="00CD6CA7">
        <w:rPr>
          <w:rFonts w:eastAsia="Times New Roman"/>
          <w:i/>
          <w:color w:val="000000"/>
          <w:spacing w:val="-5"/>
          <w:sz w:val="21"/>
          <w:lang w:val="hr-HR"/>
        </w:rPr>
        <w:lastRenderedPageBreak/>
        <w:t xml:space="preserve">Ažurirano istraživanje: </w:t>
      </w:r>
      <w:r>
        <w:rPr>
          <w:rFonts w:eastAsia="Times New Roman"/>
          <w:i/>
          <w:color w:val="000000"/>
          <w:spacing w:val="-5"/>
          <w:sz w:val="21"/>
          <w:lang w:val="hr-HR"/>
        </w:rPr>
        <w:t>Izgledi</w:t>
      </w:r>
      <w:r w:rsidRPr="00CD6CA7">
        <w:rPr>
          <w:rFonts w:eastAsia="Times New Roman"/>
          <w:i/>
          <w:color w:val="000000"/>
          <w:spacing w:val="-5"/>
          <w:sz w:val="21"/>
          <w:lang w:val="hr-HR"/>
        </w:rPr>
        <w:t xml:space="preserve"> Zagreba, glavnog grada Hrvatske,</w:t>
      </w:r>
      <w:r>
        <w:rPr>
          <w:rFonts w:eastAsia="Times New Roman"/>
          <w:i/>
          <w:color w:val="000000"/>
          <w:spacing w:val="-5"/>
          <w:sz w:val="21"/>
          <w:lang w:val="hr-HR"/>
        </w:rPr>
        <w:t xml:space="preserve"> promijenjeni u stabilne nakon slične izmjene rejtinga Hrvatska; P</w:t>
      </w:r>
      <w:r w:rsidRPr="00CD6CA7">
        <w:rPr>
          <w:rFonts w:eastAsia="Times New Roman"/>
          <w:i/>
          <w:color w:val="000000"/>
          <w:spacing w:val="-5"/>
          <w:sz w:val="21"/>
          <w:lang w:val="hr-HR"/>
        </w:rPr>
        <w:t>otvrđen</w:t>
      </w:r>
      <w:r>
        <w:rPr>
          <w:rFonts w:eastAsia="Times New Roman"/>
          <w:i/>
          <w:color w:val="000000"/>
          <w:spacing w:val="-5"/>
          <w:sz w:val="21"/>
          <w:lang w:val="hr-HR"/>
        </w:rPr>
        <w:t xml:space="preserve"> rejting na</w:t>
      </w:r>
      <w:r w:rsidRPr="00CD6CA7">
        <w:rPr>
          <w:rFonts w:eastAsia="Times New Roman"/>
          <w:i/>
          <w:color w:val="000000"/>
          <w:spacing w:val="-5"/>
          <w:sz w:val="21"/>
          <w:lang w:val="hr-HR"/>
        </w:rPr>
        <w:t xml:space="preserve"> 'BB'</w:t>
      </w:r>
    </w:p>
    <w:p w:rsidR="00150E69" w:rsidRPr="00CD6CA7" w:rsidRDefault="00150E69" w:rsidP="00105E06">
      <w:pPr>
        <w:spacing w:line="330" w:lineRule="exact"/>
        <w:ind w:left="72"/>
        <w:textAlignment w:val="baseline"/>
        <w:rPr>
          <w:rFonts w:eastAsia="Times New Roman"/>
          <w:b/>
          <w:color w:val="C31E29"/>
          <w:spacing w:val="-1"/>
          <w:sz w:val="29"/>
          <w:lang w:val="hr-HR"/>
        </w:rPr>
      </w:pPr>
      <w:r w:rsidRPr="00CD6CA7">
        <w:rPr>
          <w:rFonts w:eastAsia="Times New Roman"/>
          <w:b/>
          <w:color w:val="C31E29"/>
          <w:spacing w:val="-1"/>
          <w:sz w:val="29"/>
          <w:lang w:val="hr-HR"/>
        </w:rPr>
        <w:t>Prikaz rezultata rejtinga</w:t>
      </w:r>
    </w:p>
    <w:p w:rsidR="00150E69" w:rsidRPr="00CD6CA7" w:rsidRDefault="00150E69">
      <w:pPr>
        <w:spacing w:before="73" w:after="30" w:line="184" w:lineRule="exact"/>
        <w:ind w:left="72"/>
        <w:textAlignment w:val="baseline"/>
        <w:rPr>
          <w:rFonts w:eastAsia="Times New Roman"/>
          <w:b/>
          <w:color w:val="000000"/>
          <w:spacing w:val="9"/>
          <w:sz w:val="16"/>
          <w:lang w:val="hr-HR"/>
        </w:rPr>
      </w:pPr>
      <w:r w:rsidRPr="00CD6CA7">
        <w:rPr>
          <w:rFonts w:eastAsia="Times New Roman"/>
          <w:b/>
          <w:color w:val="000000"/>
          <w:spacing w:val="9"/>
          <w:sz w:val="16"/>
          <w:lang w:val="hr-HR"/>
        </w:rPr>
        <w:t>Tablica 3</w:t>
      </w:r>
      <w:r w:rsidR="006341B4">
        <w:rPr>
          <w:rFonts w:eastAsia="Times New Roman"/>
          <w:b/>
          <w:color w:val="000000"/>
          <w:spacing w:val="9"/>
          <w:sz w:val="16"/>
          <w:lang w:val="hr-HR"/>
        </w:rPr>
        <w:t>.</w:t>
      </w:r>
    </w:p>
    <w:p w:rsidR="00150E69" w:rsidRPr="00CD6CA7" w:rsidRDefault="00150E69">
      <w:pPr>
        <w:shd w:val="solid" w:color="E32335" w:fill="E32335"/>
        <w:spacing w:after="255" w:line="239" w:lineRule="exact"/>
        <w:ind w:left="72"/>
        <w:textAlignment w:val="baseline"/>
        <w:rPr>
          <w:rFonts w:eastAsia="Times New Roman"/>
          <w:b/>
          <w:color w:val="FFFFFF"/>
          <w:lang w:val="hr-HR"/>
        </w:rPr>
      </w:pPr>
      <w:r w:rsidRPr="00CD6CA7">
        <w:rPr>
          <w:rFonts w:eastAsia="Times New Roman"/>
          <w:b/>
          <w:color w:val="FFFFFF"/>
          <w:lang w:val="hr-HR"/>
        </w:rPr>
        <w:t>Prikaz rezultata rejtinga Grada Zagreba</w:t>
      </w:r>
    </w:p>
    <w:p w:rsidR="00150E69" w:rsidRPr="00CD6CA7" w:rsidRDefault="00150E69">
      <w:pPr>
        <w:spacing w:before="14" w:after="59" w:line="215" w:lineRule="exact"/>
        <w:ind w:left="72"/>
        <w:textAlignment w:val="baseline"/>
        <w:rPr>
          <w:rFonts w:eastAsia="Times New Roman"/>
          <w:b/>
          <w:color w:val="000000"/>
          <w:spacing w:val="-1"/>
          <w:sz w:val="20"/>
          <w:lang w:val="hr-HR"/>
        </w:rPr>
      </w:pPr>
      <w:r w:rsidRPr="00CD6CA7">
        <w:rPr>
          <w:rFonts w:eastAsia="Times New Roman"/>
          <w:b/>
          <w:color w:val="000000"/>
          <w:spacing w:val="-1"/>
          <w:sz w:val="20"/>
          <w:lang w:val="hr-HR"/>
        </w:rPr>
        <w:t>Ključni faktori rejtinga</w:t>
      </w:r>
    </w:p>
    <w:p w:rsidR="00150E69" w:rsidRPr="00CD6CA7" w:rsidRDefault="008846BB">
      <w:pPr>
        <w:tabs>
          <w:tab w:val="left" w:pos="8856"/>
        </w:tabs>
        <w:spacing w:before="100" w:line="189" w:lineRule="exact"/>
        <w:ind w:left="72"/>
        <w:textAlignment w:val="baseline"/>
        <w:rPr>
          <w:rFonts w:eastAsia="Times New Roman"/>
          <w:color w:val="000000"/>
          <w:spacing w:val="-1"/>
          <w:sz w:val="17"/>
          <w:lang w:val="hr-HR"/>
        </w:rPr>
      </w:pPr>
      <w:r>
        <w:rPr>
          <w:rFonts w:eastAsia="Times New Roman"/>
          <w:noProof/>
          <w:color w:val="000000"/>
          <w:sz w:val="17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1671320</wp:posOffset>
                </wp:positionV>
                <wp:extent cx="6414135" cy="0"/>
                <wp:effectExtent l="0" t="0" r="0" b="0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85pt,131.6pt" to="558.9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3qmEg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" strokeweight=".5pt">
                <w10:wrap anchorx="page" anchory="page"/>
              </v:line>
            </w:pict>
          </mc:Fallback>
        </mc:AlternateContent>
      </w:r>
      <w:r w:rsidR="00150E69" w:rsidRPr="00CD6CA7">
        <w:rPr>
          <w:rFonts w:eastAsia="Times New Roman"/>
          <w:color w:val="000000"/>
          <w:spacing w:val="-1"/>
          <w:sz w:val="17"/>
          <w:lang w:val="hr-HR"/>
        </w:rPr>
        <w:t>Institucionalni okvir</w:t>
      </w:r>
      <w:r w:rsidR="00150E69" w:rsidRPr="00CD6CA7">
        <w:rPr>
          <w:rFonts w:eastAsia="Times New Roman"/>
          <w:color w:val="000000"/>
          <w:spacing w:val="-1"/>
          <w:sz w:val="17"/>
          <w:lang w:val="hr-HR"/>
        </w:rPr>
        <w:tab/>
        <w:t>Nestabiln</w:t>
      </w:r>
      <w:r w:rsidR="006341B4">
        <w:rPr>
          <w:rFonts w:eastAsia="Times New Roman"/>
          <w:color w:val="000000"/>
          <w:spacing w:val="-1"/>
          <w:sz w:val="17"/>
          <w:lang w:val="hr-HR"/>
        </w:rPr>
        <w:t>o</w:t>
      </w:r>
      <w:r w:rsidR="00150E69" w:rsidRPr="00CD6CA7">
        <w:rPr>
          <w:rFonts w:eastAsia="Times New Roman"/>
          <w:color w:val="000000"/>
          <w:spacing w:val="-1"/>
          <w:sz w:val="17"/>
          <w:lang w:val="hr-HR"/>
        </w:rPr>
        <w:t xml:space="preserve"> i</w:t>
      </w:r>
    </w:p>
    <w:p w:rsidR="00150E69" w:rsidRPr="00CD6CA7" w:rsidRDefault="00150E69">
      <w:pPr>
        <w:spacing w:before="3" w:after="13" w:line="189" w:lineRule="exact"/>
        <w:ind w:left="8856"/>
        <w:textAlignment w:val="baseline"/>
        <w:rPr>
          <w:rFonts w:eastAsia="Times New Roman"/>
          <w:color w:val="000000"/>
          <w:sz w:val="17"/>
          <w:lang w:val="hr-HR"/>
        </w:rPr>
      </w:pPr>
      <w:r w:rsidRPr="00CD6CA7">
        <w:rPr>
          <w:rFonts w:eastAsia="Times New Roman"/>
          <w:color w:val="000000"/>
          <w:sz w:val="17"/>
          <w:lang w:val="hr-HR"/>
        </w:rPr>
        <w:t>neuravnotežen</w:t>
      </w:r>
      <w:r w:rsidR="006341B4">
        <w:rPr>
          <w:rFonts w:eastAsia="Times New Roman"/>
          <w:color w:val="000000"/>
          <w:sz w:val="17"/>
          <w:lang w:val="hr-HR"/>
        </w:rPr>
        <w:t>o</w:t>
      </w:r>
    </w:p>
    <w:p w:rsidR="00150E69" w:rsidRPr="00CD6CA7" w:rsidRDefault="008846BB">
      <w:pPr>
        <w:tabs>
          <w:tab w:val="left" w:pos="8856"/>
        </w:tabs>
        <w:spacing w:before="102" w:after="12" w:line="189" w:lineRule="exact"/>
        <w:ind w:left="72"/>
        <w:textAlignment w:val="baseline"/>
        <w:rPr>
          <w:rFonts w:eastAsia="Times New Roman"/>
          <w:color w:val="000000"/>
          <w:spacing w:val="-3"/>
          <w:sz w:val="17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1980565</wp:posOffset>
                </wp:positionV>
                <wp:extent cx="6414135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85pt,155.95pt" to="558.9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kVEQ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" strokeweight=".25pt">
                <w10:wrap anchorx="page" anchory="page"/>
              </v:line>
            </w:pict>
          </mc:Fallback>
        </mc:AlternateContent>
      </w:r>
      <w:r w:rsidR="00150E69" w:rsidRPr="00CD6CA7">
        <w:rPr>
          <w:rFonts w:eastAsia="Times New Roman"/>
          <w:color w:val="000000"/>
          <w:spacing w:val="-3"/>
          <w:sz w:val="17"/>
          <w:lang w:val="hr-HR"/>
        </w:rPr>
        <w:t>Gospodarstvo</w:t>
      </w:r>
      <w:r w:rsidR="00150E69" w:rsidRPr="00CD6CA7">
        <w:rPr>
          <w:rFonts w:eastAsia="Times New Roman"/>
          <w:color w:val="000000"/>
          <w:spacing w:val="-3"/>
          <w:sz w:val="17"/>
          <w:lang w:val="hr-HR"/>
        </w:rPr>
        <w:tab/>
        <w:t>Prosječno</w:t>
      </w:r>
    </w:p>
    <w:p w:rsidR="00150E69" w:rsidRPr="00CD6CA7" w:rsidRDefault="008846BB">
      <w:pPr>
        <w:tabs>
          <w:tab w:val="left" w:pos="8856"/>
        </w:tabs>
        <w:spacing w:before="102" w:after="12" w:line="189" w:lineRule="exact"/>
        <w:ind w:left="72"/>
        <w:textAlignment w:val="baseline"/>
        <w:rPr>
          <w:rFonts w:eastAsia="Times New Roman"/>
          <w:color w:val="000000"/>
          <w:spacing w:val="-1"/>
          <w:sz w:val="17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2208530</wp:posOffset>
                </wp:positionV>
                <wp:extent cx="6414135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85pt,173.9pt" to="558.9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EJ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" strokeweight=".5pt">
                <w10:wrap anchorx="page" anchory="page"/>
              </v:line>
            </w:pict>
          </mc:Fallback>
        </mc:AlternateContent>
      </w:r>
      <w:r w:rsidR="00150E69" w:rsidRPr="00CD6CA7">
        <w:rPr>
          <w:rFonts w:eastAsia="Times New Roman"/>
          <w:color w:val="000000"/>
          <w:spacing w:val="-1"/>
          <w:sz w:val="17"/>
          <w:lang w:val="hr-HR"/>
        </w:rPr>
        <w:t>Financijsko upravljanje</w:t>
      </w:r>
      <w:r w:rsidR="00150E69" w:rsidRPr="00CD6CA7">
        <w:rPr>
          <w:rFonts w:eastAsia="Times New Roman"/>
          <w:color w:val="000000"/>
          <w:spacing w:val="-1"/>
          <w:sz w:val="17"/>
          <w:lang w:val="hr-HR"/>
        </w:rPr>
        <w:tab/>
        <w:t>Slabo</w:t>
      </w:r>
    </w:p>
    <w:p w:rsidR="00150E69" w:rsidRPr="00CD6CA7" w:rsidRDefault="008846BB">
      <w:pPr>
        <w:tabs>
          <w:tab w:val="left" w:pos="8856"/>
        </w:tabs>
        <w:spacing w:before="102" w:after="12" w:line="189" w:lineRule="exact"/>
        <w:ind w:left="72"/>
        <w:textAlignment w:val="baseline"/>
        <w:rPr>
          <w:rFonts w:eastAsia="Times New Roman"/>
          <w:color w:val="000000"/>
          <w:spacing w:val="-1"/>
          <w:sz w:val="17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2381250</wp:posOffset>
                </wp:positionV>
                <wp:extent cx="6414135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85pt,187.5pt" to="558.9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bkEQ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" strokeweight=".5pt">
                <w10:wrap anchorx="page" anchory="page"/>
              </v:line>
            </w:pict>
          </mc:Fallback>
        </mc:AlternateContent>
      </w:r>
      <w:r w:rsidR="00150E69" w:rsidRPr="00CD6CA7">
        <w:rPr>
          <w:rFonts w:eastAsia="Times New Roman"/>
          <w:color w:val="000000"/>
          <w:spacing w:val="-1"/>
          <w:sz w:val="17"/>
          <w:lang w:val="hr-HR"/>
        </w:rPr>
        <w:t>Proračunska fleksibilnost</w:t>
      </w:r>
      <w:r w:rsidR="00150E69" w:rsidRPr="00CD6CA7">
        <w:rPr>
          <w:rFonts w:eastAsia="Times New Roman"/>
          <w:color w:val="000000"/>
          <w:spacing w:val="-1"/>
          <w:sz w:val="17"/>
          <w:lang w:val="hr-HR"/>
        </w:rPr>
        <w:tab/>
        <w:t>Slabo</w:t>
      </w:r>
    </w:p>
    <w:p w:rsidR="00150E69" w:rsidRPr="00CD6CA7" w:rsidRDefault="008846BB">
      <w:pPr>
        <w:tabs>
          <w:tab w:val="left" w:pos="8856"/>
        </w:tabs>
        <w:spacing w:before="102" w:after="12" w:line="189" w:lineRule="exact"/>
        <w:ind w:left="72"/>
        <w:textAlignment w:val="baseline"/>
        <w:rPr>
          <w:rFonts w:eastAsia="Times New Roman"/>
          <w:color w:val="000000"/>
          <w:spacing w:val="-1"/>
          <w:sz w:val="17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2592070</wp:posOffset>
                </wp:positionV>
                <wp:extent cx="641413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85pt,204.1pt" to="558.9pt,2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0P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" strokeweight=".5pt">
                <w10:wrap anchorx="page" anchory="page"/>
              </v:line>
            </w:pict>
          </mc:Fallback>
        </mc:AlternateContent>
      </w:r>
      <w:r w:rsidR="00150E69" w:rsidRPr="00CD6CA7">
        <w:rPr>
          <w:rFonts w:eastAsia="Times New Roman"/>
          <w:color w:val="000000"/>
          <w:spacing w:val="-1"/>
          <w:sz w:val="17"/>
          <w:lang w:val="hr-HR"/>
        </w:rPr>
        <w:t>Realizacija proračuna</w:t>
      </w:r>
      <w:r w:rsidR="00150E69" w:rsidRPr="00CD6CA7">
        <w:rPr>
          <w:rFonts w:eastAsia="Times New Roman"/>
          <w:color w:val="000000"/>
          <w:spacing w:val="-1"/>
          <w:sz w:val="17"/>
          <w:lang w:val="hr-HR"/>
        </w:rPr>
        <w:tab/>
        <w:t>Vrlo snažn</w:t>
      </w:r>
      <w:r w:rsidR="006341B4">
        <w:rPr>
          <w:rFonts w:eastAsia="Times New Roman"/>
          <w:color w:val="000000"/>
          <w:spacing w:val="-1"/>
          <w:sz w:val="17"/>
          <w:lang w:val="hr-HR"/>
        </w:rPr>
        <w:t>o</w:t>
      </w:r>
    </w:p>
    <w:p w:rsidR="00150E69" w:rsidRPr="00CD6CA7" w:rsidRDefault="008846BB">
      <w:pPr>
        <w:tabs>
          <w:tab w:val="left" w:pos="8856"/>
        </w:tabs>
        <w:spacing w:before="98" w:after="17" w:line="189" w:lineRule="exact"/>
        <w:ind w:left="72"/>
        <w:textAlignment w:val="baseline"/>
        <w:rPr>
          <w:rFonts w:eastAsia="Times New Roman"/>
          <w:color w:val="000000"/>
          <w:spacing w:val="-3"/>
          <w:sz w:val="17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2764790</wp:posOffset>
                </wp:positionV>
                <wp:extent cx="6414135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85pt,217.7pt" to="558.9pt,2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/r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" strokeweight=".5pt">
                <w10:wrap anchorx="page" anchory="page"/>
              </v:line>
            </w:pict>
          </mc:Fallback>
        </mc:AlternateContent>
      </w:r>
      <w:r w:rsidR="00150E69" w:rsidRPr="00CD6CA7">
        <w:rPr>
          <w:rFonts w:eastAsia="Times New Roman"/>
          <w:color w:val="000000"/>
          <w:spacing w:val="-3"/>
          <w:sz w:val="17"/>
          <w:lang w:val="hr-HR"/>
        </w:rPr>
        <w:t>Likvidnost</w:t>
      </w:r>
      <w:r w:rsidR="00150E69" w:rsidRPr="00CD6CA7">
        <w:rPr>
          <w:rFonts w:eastAsia="Times New Roman"/>
          <w:color w:val="000000"/>
          <w:spacing w:val="-3"/>
          <w:sz w:val="17"/>
          <w:lang w:val="hr-HR"/>
        </w:rPr>
        <w:tab/>
        <w:t>Slab</w:t>
      </w:r>
      <w:r w:rsidR="006341B4">
        <w:rPr>
          <w:rFonts w:eastAsia="Times New Roman"/>
          <w:color w:val="000000"/>
          <w:spacing w:val="-3"/>
          <w:sz w:val="17"/>
          <w:lang w:val="hr-HR"/>
        </w:rPr>
        <w:t>o</w:t>
      </w:r>
    </w:p>
    <w:p w:rsidR="00150E69" w:rsidRPr="00CD6CA7" w:rsidRDefault="008846BB">
      <w:pPr>
        <w:tabs>
          <w:tab w:val="left" w:pos="8856"/>
        </w:tabs>
        <w:spacing w:before="97" w:after="17" w:line="189" w:lineRule="exact"/>
        <w:ind w:left="72"/>
        <w:textAlignment w:val="baseline"/>
        <w:rPr>
          <w:rFonts w:eastAsia="Times New Roman"/>
          <w:color w:val="000000"/>
          <w:spacing w:val="-2"/>
          <w:sz w:val="17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2955925</wp:posOffset>
                </wp:positionV>
                <wp:extent cx="6414135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85pt,232.75pt" to="558.9pt,2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" strokeweight=".5pt">
                <w10:wrap anchorx="page" anchory="page"/>
              </v:line>
            </w:pict>
          </mc:Fallback>
        </mc:AlternateContent>
      </w:r>
      <w:r w:rsidR="00150E69" w:rsidRPr="00CD6CA7">
        <w:rPr>
          <w:rFonts w:eastAsia="Times New Roman"/>
          <w:color w:val="000000"/>
          <w:spacing w:val="-2"/>
          <w:sz w:val="17"/>
          <w:lang w:val="hr-HR"/>
        </w:rPr>
        <w:t>Dužničko op</w:t>
      </w:r>
      <w:r w:rsidR="006341B4">
        <w:rPr>
          <w:rFonts w:eastAsia="Times New Roman"/>
          <w:color w:val="000000"/>
          <w:spacing w:val="-2"/>
          <w:sz w:val="17"/>
          <w:lang w:val="hr-HR"/>
        </w:rPr>
        <w:t>terećenje</w:t>
      </w:r>
      <w:r w:rsidR="006341B4">
        <w:rPr>
          <w:rFonts w:eastAsia="Times New Roman"/>
          <w:color w:val="000000"/>
          <w:spacing w:val="-2"/>
          <w:sz w:val="17"/>
          <w:lang w:val="hr-HR"/>
        </w:rPr>
        <w:tab/>
        <w:t>Nisko</w:t>
      </w:r>
    </w:p>
    <w:p w:rsidR="00150E69" w:rsidRPr="00CD6CA7" w:rsidRDefault="008846BB">
      <w:pPr>
        <w:tabs>
          <w:tab w:val="left" w:pos="8856"/>
        </w:tabs>
        <w:spacing w:before="97" w:after="118" w:line="189" w:lineRule="exact"/>
        <w:ind w:left="72"/>
        <w:textAlignment w:val="baseline"/>
        <w:rPr>
          <w:rFonts w:eastAsia="Times New Roman"/>
          <w:color w:val="000000"/>
          <w:sz w:val="17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3358515</wp:posOffset>
                </wp:positionV>
                <wp:extent cx="6414135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85pt,264.45pt" to="558.9pt,2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Qe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" strokeweight=".5pt">
                <w10:wrap anchorx="page" anchory="page"/>
              </v:lin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3147695</wp:posOffset>
                </wp:positionV>
                <wp:extent cx="6414135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41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85pt,247.85pt" to="558.9pt,2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" strokeweight=".5pt">
                <w10:wrap anchorx="page" anchory="page"/>
              </v:line>
            </w:pict>
          </mc:Fallback>
        </mc:AlternateContent>
      </w:r>
      <w:r w:rsidR="00150E69" w:rsidRPr="00CD6CA7">
        <w:rPr>
          <w:rFonts w:eastAsia="Times New Roman"/>
          <w:color w:val="000000"/>
          <w:sz w:val="17"/>
          <w:lang w:val="hr-HR"/>
        </w:rPr>
        <w:t>Potencijalne obveze</w:t>
      </w:r>
      <w:r w:rsidR="00150E69" w:rsidRPr="00CD6CA7">
        <w:rPr>
          <w:rFonts w:eastAsia="Times New Roman"/>
          <w:color w:val="000000"/>
          <w:sz w:val="17"/>
          <w:lang w:val="hr-HR"/>
        </w:rPr>
        <w:tab/>
        <w:t>Umjeren</w:t>
      </w:r>
      <w:r w:rsidR="006341B4">
        <w:rPr>
          <w:rFonts w:eastAsia="Times New Roman"/>
          <w:color w:val="000000"/>
          <w:sz w:val="17"/>
          <w:lang w:val="hr-HR"/>
        </w:rPr>
        <w:t>o</w:t>
      </w:r>
    </w:p>
    <w:p w:rsidR="00150E69" w:rsidRPr="00CD6CA7" w:rsidRDefault="00150E69" w:rsidP="006341B4">
      <w:pPr>
        <w:spacing w:before="118" w:line="192" w:lineRule="exact"/>
        <w:ind w:right="72"/>
        <w:textAlignment w:val="baseline"/>
        <w:rPr>
          <w:rFonts w:eastAsia="Times New Roman"/>
          <w:color w:val="000000"/>
          <w:sz w:val="17"/>
          <w:lang w:val="hr-HR"/>
        </w:rPr>
      </w:pPr>
      <w:r w:rsidRPr="006341B4">
        <w:rPr>
          <w:rFonts w:eastAsia="Times New Roman"/>
          <w:color w:val="000000"/>
          <w:sz w:val="17"/>
          <w:lang w:val="hr-HR"/>
        </w:rPr>
        <w:t xml:space="preserve">*Rejtinzi agencije </w:t>
      </w:r>
      <w:r w:rsidR="008863AD">
        <w:rPr>
          <w:rFonts w:eastAsia="Times New Roman"/>
          <w:color w:val="000000"/>
          <w:sz w:val="17"/>
          <w:lang w:val="hr-HR"/>
        </w:rPr>
        <w:t>S</w:t>
      </w:r>
      <w:r w:rsidRPr="006341B4">
        <w:rPr>
          <w:rFonts w:eastAsia="Times New Roman"/>
          <w:color w:val="000000"/>
          <w:sz w:val="17"/>
          <w:lang w:val="hr-HR"/>
        </w:rPr>
        <w:t>&amp;P</w:t>
      </w:r>
      <w:r w:rsidR="008863AD">
        <w:rPr>
          <w:rFonts w:eastAsia="Times New Roman"/>
          <w:color w:val="000000"/>
          <w:sz w:val="17"/>
          <w:lang w:val="hr-HR"/>
        </w:rPr>
        <w:t xml:space="preserve"> Global Ratings</w:t>
      </w:r>
      <w:r w:rsidRPr="006341B4">
        <w:rPr>
          <w:rFonts w:eastAsia="Times New Roman"/>
          <w:color w:val="000000"/>
          <w:sz w:val="17"/>
          <w:lang w:val="hr-HR"/>
        </w:rPr>
        <w:t xml:space="preserve"> za</w:t>
      </w:r>
      <w:r w:rsidR="008863AD">
        <w:rPr>
          <w:rFonts w:eastAsia="Times New Roman"/>
          <w:color w:val="000000"/>
          <w:sz w:val="17"/>
          <w:lang w:val="hr-HR"/>
        </w:rPr>
        <w:t xml:space="preserve"> </w:t>
      </w:r>
      <w:r w:rsidR="008863AD" w:rsidRPr="00CB59AE">
        <w:rPr>
          <w:rFonts w:eastAsia="Times New Roman"/>
          <w:color w:val="000000"/>
          <w:sz w:val="17"/>
          <w:lang w:val="hr-HR"/>
        </w:rPr>
        <w:t>jedinice</w:t>
      </w:r>
      <w:r w:rsidRPr="00CB59AE">
        <w:rPr>
          <w:rFonts w:eastAsia="Times New Roman"/>
          <w:color w:val="000000"/>
          <w:sz w:val="17"/>
          <w:lang w:val="hr-HR"/>
        </w:rPr>
        <w:t xml:space="preserve"> lokalne i </w:t>
      </w:r>
      <w:r w:rsidR="008863AD" w:rsidRPr="00CB59AE">
        <w:rPr>
          <w:rFonts w:eastAsia="Times New Roman"/>
          <w:color w:val="000000"/>
          <w:sz w:val="17"/>
          <w:lang w:val="hr-HR"/>
        </w:rPr>
        <w:t>područne (</w:t>
      </w:r>
      <w:r w:rsidRPr="00CB59AE">
        <w:rPr>
          <w:rFonts w:eastAsia="Times New Roman"/>
          <w:color w:val="000000"/>
          <w:sz w:val="17"/>
          <w:lang w:val="hr-HR"/>
        </w:rPr>
        <w:t>regionalne</w:t>
      </w:r>
      <w:r w:rsidR="008863AD" w:rsidRPr="00CB59AE">
        <w:rPr>
          <w:rFonts w:eastAsia="Times New Roman"/>
          <w:color w:val="000000"/>
          <w:sz w:val="17"/>
          <w:lang w:val="hr-HR"/>
        </w:rPr>
        <w:t>)</w:t>
      </w:r>
      <w:r w:rsidRPr="00CB59AE">
        <w:rPr>
          <w:rFonts w:eastAsia="Times New Roman"/>
          <w:color w:val="000000"/>
          <w:sz w:val="17"/>
          <w:lang w:val="hr-HR"/>
        </w:rPr>
        <w:t xml:space="preserve"> </w:t>
      </w:r>
      <w:r w:rsidR="006341B4" w:rsidRPr="00CB59AE">
        <w:rPr>
          <w:rFonts w:eastAsia="Times New Roman"/>
          <w:color w:val="000000"/>
          <w:sz w:val="17"/>
          <w:lang w:val="hr-HR"/>
        </w:rPr>
        <w:t>samo</w:t>
      </w:r>
      <w:r w:rsidRPr="00CB59AE">
        <w:rPr>
          <w:rFonts w:eastAsia="Times New Roman"/>
          <w:color w:val="000000"/>
          <w:sz w:val="17"/>
          <w:lang w:val="hr-HR"/>
        </w:rPr>
        <w:t>uprave</w:t>
      </w:r>
      <w:r w:rsidRPr="006341B4">
        <w:rPr>
          <w:rFonts w:eastAsia="Times New Roman"/>
          <w:color w:val="000000"/>
          <w:sz w:val="17"/>
          <w:lang w:val="hr-HR"/>
        </w:rPr>
        <w:t xml:space="preserve"> temelje se na osam gore navedenih glavnih faktora rejtinga. U </w:t>
      </w:r>
      <w:r w:rsidR="00631FB5">
        <w:rPr>
          <w:rFonts w:eastAsia="Times New Roman"/>
          <w:color w:val="000000"/>
          <w:sz w:val="17"/>
          <w:lang w:val="hr-HR"/>
        </w:rPr>
        <w:t>Dijelu</w:t>
      </w:r>
      <w:r w:rsidRPr="006341B4">
        <w:rPr>
          <w:rFonts w:eastAsia="Times New Roman"/>
          <w:color w:val="000000"/>
          <w:sz w:val="17"/>
          <w:lang w:val="hr-HR"/>
        </w:rPr>
        <w:t xml:space="preserve"> A „</w:t>
      </w:r>
      <w:r w:rsidRPr="00631FB5">
        <w:rPr>
          <w:rFonts w:eastAsia="Times New Roman"/>
          <w:color w:val="000000"/>
          <w:sz w:val="17"/>
          <w:lang w:val="hr-HR"/>
        </w:rPr>
        <w:t>Metodologije za rejting neameričkih</w:t>
      </w:r>
      <w:r w:rsidR="00631FB5" w:rsidRPr="00631FB5">
        <w:rPr>
          <w:rFonts w:eastAsia="Times New Roman"/>
          <w:color w:val="000000"/>
          <w:sz w:val="17"/>
          <w:lang w:val="hr-HR"/>
        </w:rPr>
        <w:t xml:space="preserve"> jedinica</w:t>
      </w:r>
      <w:r w:rsidRPr="00631FB5">
        <w:rPr>
          <w:rFonts w:eastAsia="Times New Roman"/>
          <w:color w:val="000000"/>
          <w:sz w:val="17"/>
          <w:lang w:val="hr-HR"/>
        </w:rPr>
        <w:t xml:space="preserve"> lokaln</w:t>
      </w:r>
      <w:r w:rsidR="008863AD">
        <w:rPr>
          <w:rFonts w:eastAsia="Times New Roman"/>
          <w:color w:val="000000"/>
          <w:sz w:val="17"/>
          <w:lang w:val="hr-HR"/>
        </w:rPr>
        <w:t>e</w:t>
      </w:r>
      <w:r w:rsidRPr="00631FB5">
        <w:rPr>
          <w:rFonts w:eastAsia="Times New Roman"/>
          <w:color w:val="000000"/>
          <w:sz w:val="17"/>
          <w:lang w:val="hr-HR"/>
        </w:rPr>
        <w:t xml:space="preserve"> </w:t>
      </w:r>
      <w:r w:rsidRPr="009E604E">
        <w:rPr>
          <w:rFonts w:eastAsia="Times New Roman"/>
          <w:color w:val="000000"/>
          <w:sz w:val="17"/>
          <w:lang w:val="hr-HR"/>
        </w:rPr>
        <w:t xml:space="preserve">i </w:t>
      </w:r>
      <w:r w:rsidR="008863AD" w:rsidRPr="009E604E">
        <w:rPr>
          <w:rFonts w:eastAsia="Times New Roman"/>
          <w:color w:val="000000"/>
          <w:sz w:val="17"/>
          <w:lang w:val="hr-HR"/>
        </w:rPr>
        <w:t>područne (regionalne) samo</w:t>
      </w:r>
      <w:r w:rsidRPr="009E604E">
        <w:rPr>
          <w:rFonts w:eastAsia="Times New Roman"/>
          <w:color w:val="000000"/>
          <w:sz w:val="17"/>
          <w:lang w:val="hr-HR"/>
        </w:rPr>
        <w:t>uprav</w:t>
      </w:r>
      <w:r w:rsidR="008863AD" w:rsidRPr="009E604E">
        <w:rPr>
          <w:rFonts w:eastAsia="Times New Roman"/>
          <w:color w:val="000000"/>
          <w:sz w:val="17"/>
          <w:lang w:val="hr-HR"/>
        </w:rPr>
        <w:t>e</w:t>
      </w:r>
      <w:r w:rsidRPr="009E604E">
        <w:rPr>
          <w:rFonts w:eastAsia="Times New Roman"/>
          <w:color w:val="000000"/>
          <w:sz w:val="17"/>
          <w:lang w:val="hr-HR"/>
        </w:rPr>
        <w:t>”</w:t>
      </w:r>
      <w:r w:rsidRPr="006341B4">
        <w:rPr>
          <w:rFonts w:eastAsia="Times New Roman"/>
          <w:color w:val="000000"/>
          <w:sz w:val="17"/>
          <w:lang w:val="hr-HR"/>
        </w:rPr>
        <w:t xml:space="preserve"> </w:t>
      </w:r>
      <w:r w:rsidR="008863AD">
        <w:rPr>
          <w:rFonts w:eastAsia="Times New Roman"/>
          <w:color w:val="000000"/>
          <w:sz w:val="17"/>
          <w:lang w:val="hr-HR"/>
        </w:rPr>
        <w:t>agencije S&amp;P Global Ratings</w:t>
      </w:r>
      <w:r w:rsidR="008863AD" w:rsidRPr="00CD6CA7">
        <w:rPr>
          <w:rFonts w:eastAsia="Times New Roman"/>
          <w:color w:val="000000"/>
          <w:sz w:val="17"/>
          <w:lang w:val="hr-HR"/>
        </w:rPr>
        <w:t xml:space="preserve"> </w:t>
      </w:r>
      <w:r w:rsidRPr="006341B4">
        <w:rPr>
          <w:rFonts w:eastAsia="Times New Roman"/>
          <w:color w:val="000000"/>
          <w:sz w:val="17"/>
          <w:lang w:val="hr-HR"/>
        </w:rPr>
        <w:t xml:space="preserve">sažeto je prikazan način kombiniranja tih osam faktora kako bi se dobio rejting za </w:t>
      </w:r>
      <w:r w:rsidR="006341B4" w:rsidRPr="006341B4">
        <w:rPr>
          <w:rFonts w:eastAsia="Times New Roman"/>
          <w:color w:val="000000"/>
          <w:sz w:val="17"/>
          <w:lang w:val="hr-HR"/>
        </w:rPr>
        <w:t xml:space="preserve">lokalne i </w:t>
      </w:r>
      <w:r w:rsidR="008863AD" w:rsidRPr="009E604E">
        <w:rPr>
          <w:rFonts w:eastAsia="Times New Roman"/>
          <w:color w:val="000000"/>
          <w:sz w:val="17"/>
          <w:lang w:val="hr-HR"/>
        </w:rPr>
        <w:t xml:space="preserve">područne (regionalne) </w:t>
      </w:r>
      <w:r w:rsidR="006341B4" w:rsidRPr="009E604E">
        <w:rPr>
          <w:rFonts w:eastAsia="Times New Roman"/>
          <w:color w:val="000000"/>
          <w:sz w:val="17"/>
          <w:lang w:val="hr-HR"/>
        </w:rPr>
        <w:t xml:space="preserve">samouprave </w:t>
      </w:r>
      <w:r w:rsidRPr="009E604E">
        <w:rPr>
          <w:rFonts w:eastAsia="Times New Roman"/>
          <w:color w:val="000000"/>
          <w:sz w:val="17"/>
          <w:lang w:val="hr-HR"/>
        </w:rPr>
        <w:t>u stranoj</w:t>
      </w:r>
      <w:r w:rsidRPr="006341B4">
        <w:rPr>
          <w:rFonts w:eastAsia="Times New Roman"/>
          <w:color w:val="000000"/>
          <w:sz w:val="17"/>
          <w:lang w:val="hr-HR"/>
        </w:rPr>
        <w:t xml:space="preserve"> valuti.</w:t>
      </w:r>
    </w:p>
    <w:p w:rsidR="00150E69" w:rsidRPr="00CD6CA7" w:rsidRDefault="00150E69">
      <w:pPr>
        <w:spacing w:before="513" w:line="330" w:lineRule="exact"/>
        <w:ind w:left="72"/>
        <w:textAlignment w:val="baseline"/>
        <w:rPr>
          <w:rFonts w:eastAsia="Times New Roman"/>
          <w:b/>
          <w:color w:val="C31E29"/>
          <w:spacing w:val="-1"/>
          <w:sz w:val="29"/>
          <w:lang w:val="hr-HR"/>
        </w:rPr>
      </w:pPr>
      <w:r w:rsidRPr="00CD6CA7">
        <w:rPr>
          <w:rFonts w:eastAsia="Times New Roman"/>
          <w:b/>
          <w:color w:val="C31E29"/>
          <w:spacing w:val="-1"/>
          <w:sz w:val="29"/>
          <w:lang w:val="hr-HR"/>
        </w:rPr>
        <w:t>Ključni statistički podaci za državu</w:t>
      </w:r>
    </w:p>
    <w:p w:rsidR="00150E69" w:rsidRPr="006341B4" w:rsidRDefault="006341B4" w:rsidP="00105E06">
      <w:pPr>
        <w:spacing w:before="240" w:line="260" w:lineRule="exact"/>
        <w:textAlignment w:val="baseline"/>
        <w:rPr>
          <w:rFonts w:ascii="Courier New" w:hAnsi="Courier New"/>
          <w:color w:val="000000"/>
          <w:sz w:val="20"/>
          <w:lang w:val="hr-HR"/>
        </w:rPr>
      </w:pPr>
      <w:r w:rsidRPr="009E604E">
        <w:rPr>
          <w:rFonts w:ascii="Courier New" w:hAnsi="Courier New"/>
          <w:color w:val="000000"/>
          <w:sz w:val="20"/>
          <w:lang w:val="hr-HR"/>
        </w:rPr>
        <w:t xml:space="preserve">Izgledi Hrvatske izmijenjeni u stabilne zbog jačeg rasta i smanjenog fiskalnog </w:t>
      </w:r>
      <w:r w:rsidR="00CB59AE" w:rsidRPr="009E604E">
        <w:rPr>
          <w:rFonts w:ascii="Courier New" w:hAnsi="Courier New"/>
          <w:color w:val="000000"/>
          <w:sz w:val="20"/>
          <w:lang w:val="hr-HR"/>
        </w:rPr>
        <w:t>opterećenja</w:t>
      </w:r>
      <w:r w:rsidRPr="009E604E">
        <w:rPr>
          <w:rFonts w:ascii="Courier New" w:hAnsi="Courier New"/>
          <w:color w:val="000000"/>
          <w:sz w:val="20"/>
          <w:lang w:val="hr-HR"/>
        </w:rPr>
        <w:t>; Potvrđen 'BB/B' rejting</w:t>
      </w:r>
      <w:r w:rsidR="00150E69" w:rsidRPr="009E604E">
        <w:rPr>
          <w:rFonts w:ascii="Courier New" w:hAnsi="Courier New"/>
          <w:color w:val="000000"/>
          <w:sz w:val="20"/>
          <w:lang w:val="hr-HR"/>
        </w:rPr>
        <w:t>, 1</w:t>
      </w:r>
      <w:r w:rsidRPr="009E604E">
        <w:rPr>
          <w:rFonts w:ascii="Courier New" w:hAnsi="Courier New"/>
          <w:color w:val="000000"/>
          <w:sz w:val="20"/>
          <w:lang w:val="hr-HR"/>
        </w:rPr>
        <w:t>6</w:t>
      </w:r>
      <w:r w:rsidR="00150E69" w:rsidRPr="009E604E">
        <w:rPr>
          <w:rFonts w:ascii="Courier New" w:hAnsi="Courier New"/>
          <w:color w:val="000000"/>
          <w:sz w:val="20"/>
          <w:lang w:val="hr-HR"/>
        </w:rPr>
        <w:t xml:space="preserve">. </w:t>
      </w:r>
      <w:r w:rsidRPr="009E604E">
        <w:rPr>
          <w:rFonts w:ascii="Courier New" w:hAnsi="Courier New"/>
          <w:color w:val="000000"/>
          <w:sz w:val="20"/>
          <w:lang w:val="hr-HR"/>
        </w:rPr>
        <w:t>prosinca</w:t>
      </w:r>
      <w:r w:rsidR="00150E69" w:rsidRPr="009E604E">
        <w:rPr>
          <w:rFonts w:ascii="Courier New" w:hAnsi="Courier New"/>
          <w:color w:val="000000"/>
          <w:sz w:val="20"/>
          <w:lang w:val="hr-HR"/>
        </w:rPr>
        <w:t xml:space="preserve"> 2016.</w:t>
      </w:r>
    </w:p>
    <w:p w:rsidR="00150E69" w:rsidRPr="00CD6CA7" w:rsidRDefault="00150E69">
      <w:pPr>
        <w:spacing w:before="328" w:line="330" w:lineRule="exact"/>
        <w:ind w:left="72"/>
        <w:textAlignment w:val="baseline"/>
        <w:rPr>
          <w:rFonts w:eastAsia="Times New Roman"/>
          <w:b/>
          <w:color w:val="C31E29"/>
          <w:spacing w:val="-2"/>
          <w:sz w:val="29"/>
          <w:lang w:val="hr-HR"/>
        </w:rPr>
      </w:pPr>
      <w:r w:rsidRPr="00CD6CA7">
        <w:rPr>
          <w:rFonts w:eastAsia="Times New Roman"/>
          <w:b/>
          <w:color w:val="C31E29"/>
          <w:spacing w:val="-2"/>
          <w:sz w:val="29"/>
          <w:lang w:val="hr-HR"/>
        </w:rPr>
        <w:t>Povezani kriteriji i istraživanja</w:t>
      </w:r>
    </w:p>
    <w:p w:rsidR="00150E69" w:rsidRPr="00CD6CA7" w:rsidRDefault="00150E69">
      <w:pPr>
        <w:spacing w:before="170" w:line="245" w:lineRule="exact"/>
        <w:ind w:left="72"/>
        <w:textAlignment w:val="baseline"/>
        <w:rPr>
          <w:rFonts w:ascii="Bookman Old Style" w:hAnsi="Bookman Old Style"/>
          <w:b/>
          <w:color w:val="000000"/>
          <w:spacing w:val="-8"/>
          <w:sz w:val="20"/>
          <w:lang w:val="hr-HR"/>
        </w:rPr>
      </w:pPr>
      <w:r w:rsidRPr="00CD6CA7">
        <w:rPr>
          <w:rFonts w:ascii="Bookman Old Style" w:hAnsi="Bookman Old Style"/>
          <w:b/>
          <w:color w:val="000000"/>
          <w:spacing w:val="-8"/>
          <w:sz w:val="20"/>
          <w:lang w:val="hr-HR"/>
        </w:rPr>
        <w:t>Povezani kriteriji</w:t>
      </w:r>
    </w:p>
    <w:p w:rsidR="00150E69" w:rsidRPr="009E604E" w:rsidRDefault="00150E69">
      <w:pPr>
        <w:numPr>
          <w:ilvl w:val="0"/>
          <w:numId w:val="2"/>
        </w:numPr>
        <w:tabs>
          <w:tab w:val="clear" w:pos="216"/>
          <w:tab w:val="left" w:pos="288"/>
        </w:tabs>
        <w:spacing w:before="35" w:line="221" w:lineRule="exact"/>
        <w:ind w:left="288" w:right="216" w:hanging="216"/>
        <w:textAlignment w:val="baseline"/>
        <w:rPr>
          <w:rFonts w:ascii="Courier New" w:hAnsi="Courier New" w:cs="Courier New"/>
          <w:color w:val="000000"/>
          <w:spacing w:val="14"/>
          <w:sz w:val="20"/>
          <w:lang w:val="hr-HR"/>
        </w:rPr>
      </w:pPr>
      <w:r w:rsidRPr="006341B4">
        <w:rPr>
          <w:rFonts w:ascii="Courier New" w:hAnsi="Courier New" w:cs="Courier New"/>
          <w:color w:val="000000"/>
          <w:spacing w:val="14"/>
          <w:sz w:val="20"/>
          <w:lang w:val="hr-HR"/>
        </w:rPr>
        <w:t xml:space="preserve">Kriteriji - uprave- međunarodne javne financije: Metodologija: </w:t>
      </w:r>
      <w:r w:rsidRPr="009E604E">
        <w:rPr>
          <w:rFonts w:ascii="Courier New" w:hAnsi="Courier New" w:cs="Courier New"/>
          <w:color w:val="000000"/>
          <w:spacing w:val="14"/>
          <w:sz w:val="20"/>
          <w:lang w:val="hr-HR"/>
        </w:rPr>
        <w:t xml:space="preserve">Rejting neameričkih </w:t>
      </w:r>
      <w:r w:rsidR="00631FB5" w:rsidRPr="009E604E">
        <w:rPr>
          <w:rFonts w:ascii="Courier New" w:hAnsi="Courier New" w:cs="Courier New"/>
          <w:color w:val="000000"/>
          <w:spacing w:val="14"/>
          <w:sz w:val="20"/>
          <w:lang w:val="hr-HR"/>
        </w:rPr>
        <w:t xml:space="preserve">jedinica </w:t>
      </w:r>
      <w:r w:rsidRPr="009E604E">
        <w:rPr>
          <w:rFonts w:ascii="Courier New" w:hAnsi="Courier New" w:cs="Courier New"/>
          <w:color w:val="000000"/>
          <w:spacing w:val="14"/>
          <w:sz w:val="20"/>
          <w:lang w:val="hr-HR"/>
        </w:rPr>
        <w:t xml:space="preserve">lokalne i </w:t>
      </w:r>
      <w:r w:rsidR="00497027" w:rsidRPr="009E604E">
        <w:rPr>
          <w:rFonts w:ascii="Courier New" w:hAnsi="Courier New" w:cs="Courier New"/>
          <w:color w:val="000000"/>
          <w:spacing w:val="14"/>
          <w:sz w:val="20"/>
          <w:lang w:val="hr-HR"/>
        </w:rPr>
        <w:t>područne (</w:t>
      </w:r>
      <w:r w:rsidRPr="009E604E">
        <w:rPr>
          <w:rFonts w:ascii="Courier New" w:hAnsi="Courier New" w:cs="Courier New"/>
          <w:color w:val="000000"/>
          <w:spacing w:val="14"/>
          <w:sz w:val="20"/>
          <w:lang w:val="hr-HR"/>
        </w:rPr>
        <w:t>regionalne</w:t>
      </w:r>
      <w:r w:rsidR="00497027" w:rsidRPr="009E604E">
        <w:rPr>
          <w:rFonts w:ascii="Courier New" w:hAnsi="Courier New" w:cs="Courier New"/>
          <w:color w:val="000000"/>
          <w:spacing w:val="14"/>
          <w:sz w:val="20"/>
          <w:lang w:val="hr-HR"/>
        </w:rPr>
        <w:t>)</w:t>
      </w:r>
      <w:r w:rsidRPr="009E604E">
        <w:rPr>
          <w:rFonts w:ascii="Courier New" w:hAnsi="Courier New" w:cs="Courier New"/>
          <w:color w:val="000000"/>
          <w:spacing w:val="14"/>
          <w:sz w:val="20"/>
          <w:lang w:val="hr-HR"/>
        </w:rPr>
        <w:t xml:space="preserve"> </w:t>
      </w:r>
      <w:r w:rsidR="00497027" w:rsidRPr="009E604E">
        <w:rPr>
          <w:rFonts w:ascii="Courier New" w:hAnsi="Courier New" w:cs="Courier New"/>
          <w:color w:val="000000"/>
          <w:spacing w:val="14"/>
          <w:sz w:val="20"/>
          <w:lang w:val="hr-HR"/>
        </w:rPr>
        <w:t>samo</w:t>
      </w:r>
      <w:r w:rsidR="0090769F" w:rsidRPr="009E604E">
        <w:rPr>
          <w:rFonts w:ascii="Courier New" w:hAnsi="Courier New" w:cs="Courier New"/>
          <w:color w:val="000000"/>
          <w:spacing w:val="14"/>
          <w:sz w:val="20"/>
          <w:lang w:val="hr-HR"/>
        </w:rPr>
        <w:t>uprave iznad državog rejtinga</w:t>
      </w:r>
      <w:r w:rsidRPr="009E604E">
        <w:rPr>
          <w:rFonts w:ascii="Courier New" w:hAnsi="Courier New" w:cs="Courier New"/>
          <w:color w:val="000000"/>
          <w:spacing w:val="14"/>
          <w:sz w:val="20"/>
          <w:lang w:val="hr-HR"/>
        </w:rPr>
        <w:t xml:space="preserve"> - 15. prosinca 2014.</w:t>
      </w:r>
    </w:p>
    <w:p w:rsidR="00150E69" w:rsidRPr="006341B4" w:rsidRDefault="00150E69">
      <w:pPr>
        <w:numPr>
          <w:ilvl w:val="0"/>
          <w:numId w:val="2"/>
        </w:numPr>
        <w:tabs>
          <w:tab w:val="clear" w:pos="216"/>
          <w:tab w:val="left" w:pos="288"/>
        </w:tabs>
        <w:spacing w:before="91" w:line="221" w:lineRule="exact"/>
        <w:ind w:left="288" w:right="72" w:hanging="216"/>
        <w:textAlignment w:val="baseline"/>
        <w:rPr>
          <w:rFonts w:ascii="Courier New" w:hAnsi="Courier New" w:cs="Courier New"/>
          <w:color w:val="000000"/>
          <w:spacing w:val="14"/>
          <w:sz w:val="20"/>
          <w:lang w:val="hr-HR"/>
        </w:rPr>
      </w:pPr>
      <w:r w:rsidRPr="006341B4">
        <w:rPr>
          <w:rFonts w:ascii="Courier New" w:hAnsi="Courier New" w:cs="Courier New"/>
          <w:color w:val="000000"/>
          <w:spacing w:val="14"/>
          <w:sz w:val="20"/>
          <w:lang w:val="hr-HR"/>
        </w:rPr>
        <w:t>Kriteriji - uprave- međunarodne javne financije: Metodologija za rejting neameričkih jedinica lokalne i regionalne uprave – 30. lipnja 2014.</w:t>
      </w:r>
    </w:p>
    <w:p w:rsidR="00150E69" w:rsidRPr="006341B4" w:rsidRDefault="00150E69">
      <w:pPr>
        <w:numPr>
          <w:ilvl w:val="0"/>
          <w:numId w:val="2"/>
        </w:numPr>
        <w:tabs>
          <w:tab w:val="clear" w:pos="216"/>
          <w:tab w:val="left" w:pos="288"/>
        </w:tabs>
        <w:spacing w:before="91" w:line="221" w:lineRule="exact"/>
        <w:ind w:left="288" w:right="360" w:hanging="216"/>
        <w:textAlignment w:val="baseline"/>
        <w:rPr>
          <w:rFonts w:ascii="Courier New" w:hAnsi="Courier New" w:cs="Courier New"/>
          <w:color w:val="000000"/>
          <w:sz w:val="20"/>
          <w:lang w:val="hr-HR"/>
        </w:rPr>
      </w:pPr>
      <w:r w:rsidRPr="006341B4">
        <w:rPr>
          <w:rFonts w:ascii="Courier New" w:hAnsi="Courier New" w:cs="Courier New"/>
          <w:color w:val="000000"/>
          <w:spacing w:val="14"/>
          <w:sz w:val="20"/>
          <w:lang w:val="hr-HR"/>
        </w:rPr>
        <w:t>Opći kriteriji: Rejtin</w:t>
      </w:r>
      <w:r w:rsidR="00044C20">
        <w:rPr>
          <w:rFonts w:ascii="Courier New" w:hAnsi="Courier New" w:cs="Courier New"/>
          <w:color w:val="000000"/>
          <w:spacing w:val="14"/>
          <w:sz w:val="20"/>
          <w:lang w:val="hr-HR"/>
        </w:rPr>
        <w:t>zi</w:t>
      </w:r>
      <w:r w:rsidRPr="006341B4">
        <w:rPr>
          <w:rFonts w:ascii="Courier New" w:hAnsi="Courier New" w:cs="Courier New"/>
          <w:color w:val="000000"/>
          <w:spacing w:val="14"/>
          <w:sz w:val="20"/>
          <w:lang w:val="hr-HR"/>
        </w:rPr>
        <w:t xml:space="preserve"> iznad državnog -- rejtinzi korporacija i uprava:</w:t>
      </w:r>
      <w:r w:rsidRPr="006341B4">
        <w:rPr>
          <w:rFonts w:ascii="Courier New" w:hAnsi="Courier New" w:cs="Courier New"/>
          <w:color w:val="231F20"/>
          <w:lang w:val="hr-HR"/>
        </w:rPr>
        <w:t xml:space="preserve"> </w:t>
      </w:r>
      <w:r w:rsidRPr="006341B4">
        <w:rPr>
          <w:rFonts w:ascii="Courier New" w:hAnsi="Courier New" w:cs="Courier New"/>
          <w:color w:val="000000"/>
          <w:spacing w:val="14"/>
          <w:sz w:val="20"/>
          <w:lang w:val="hr-HR"/>
        </w:rPr>
        <w:t>Metodologija i pretpostavke - 19. studenog 2013.</w:t>
      </w:r>
    </w:p>
    <w:p w:rsidR="00150E69" w:rsidRPr="009E604E" w:rsidRDefault="00150E69">
      <w:pPr>
        <w:numPr>
          <w:ilvl w:val="0"/>
          <w:numId w:val="2"/>
        </w:numPr>
        <w:tabs>
          <w:tab w:val="clear" w:pos="216"/>
          <w:tab w:val="left" w:pos="288"/>
        </w:tabs>
        <w:spacing w:before="90" w:line="221" w:lineRule="exact"/>
        <w:ind w:left="288" w:right="72" w:hanging="216"/>
        <w:textAlignment w:val="baseline"/>
        <w:rPr>
          <w:rFonts w:ascii="Courier New" w:hAnsi="Courier New" w:cs="Courier New"/>
          <w:color w:val="000000"/>
          <w:spacing w:val="15"/>
          <w:sz w:val="20"/>
          <w:lang w:val="hr-HR"/>
        </w:rPr>
      </w:pPr>
      <w:r w:rsidRPr="006341B4">
        <w:rPr>
          <w:rFonts w:ascii="Courier New" w:hAnsi="Courier New" w:cs="Courier New"/>
          <w:color w:val="000000"/>
          <w:spacing w:val="15"/>
          <w:sz w:val="20"/>
          <w:lang w:val="hr-HR"/>
        </w:rPr>
        <w:t xml:space="preserve">Kriteriji - uprave – međunarodne javne financije: Metodologija i pretpostavke za analizu likvidnosti neameričkih jedinica lokalne i regionalne uprave i povezanih subjekata te za rejting njihovih </w:t>
      </w:r>
      <w:r w:rsidR="00631FB5" w:rsidRPr="009E604E">
        <w:rPr>
          <w:rFonts w:ascii="Courier New" w:hAnsi="Courier New" w:cs="Courier New"/>
          <w:color w:val="000000"/>
          <w:spacing w:val="15"/>
          <w:sz w:val="20"/>
          <w:lang w:val="hr-HR"/>
        </w:rPr>
        <w:t>programa komercijalnih papira</w:t>
      </w:r>
      <w:r w:rsidRPr="009E604E">
        <w:rPr>
          <w:rFonts w:ascii="Courier New" w:hAnsi="Courier New" w:cs="Courier New"/>
          <w:color w:val="000000"/>
          <w:spacing w:val="15"/>
          <w:sz w:val="20"/>
          <w:lang w:val="hr-HR"/>
        </w:rPr>
        <w:t>– 15. listopada 2009.</w:t>
      </w:r>
    </w:p>
    <w:p w:rsidR="00150E69" w:rsidRPr="006341B4" w:rsidRDefault="00150E69">
      <w:pPr>
        <w:numPr>
          <w:ilvl w:val="0"/>
          <w:numId w:val="2"/>
        </w:numPr>
        <w:tabs>
          <w:tab w:val="clear" w:pos="216"/>
          <w:tab w:val="left" w:pos="288"/>
        </w:tabs>
        <w:spacing w:line="393" w:lineRule="exact"/>
        <w:ind w:left="288" w:right="1512" w:hanging="216"/>
        <w:textAlignment w:val="baseline"/>
        <w:rPr>
          <w:rFonts w:ascii="Courier New" w:hAnsi="Courier New" w:cs="Courier New"/>
          <w:color w:val="000000"/>
          <w:sz w:val="20"/>
          <w:lang w:val="hr-HR"/>
        </w:rPr>
      </w:pPr>
      <w:r w:rsidRPr="006341B4">
        <w:rPr>
          <w:rFonts w:ascii="Courier New" w:hAnsi="Courier New" w:cs="Courier New"/>
          <w:color w:val="000000"/>
          <w:sz w:val="20"/>
          <w:lang w:val="hr-HR"/>
        </w:rPr>
        <w:t xml:space="preserve">Opći kriteriji: Korištenje </w:t>
      </w:r>
      <w:r w:rsidR="007D669F">
        <w:rPr>
          <w:rFonts w:ascii="Courier New" w:hAnsi="Courier New" w:cs="Courier New"/>
          <w:color w:val="000000"/>
          <w:sz w:val="20"/>
          <w:lang w:val="hr-HR"/>
        </w:rPr>
        <w:t xml:space="preserve">rejtinga </w:t>
      </w:r>
      <w:r w:rsidRPr="007D669F">
        <w:rPr>
          <w:rFonts w:ascii="Courier New" w:hAnsi="Courier New" w:cs="Courier New"/>
          <w:color w:val="000000"/>
          <w:sz w:val="20"/>
          <w:lang w:val="hr-HR"/>
        </w:rPr>
        <w:t>CreditWatch i Outlooks</w:t>
      </w:r>
      <w:r w:rsidRPr="006341B4">
        <w:rPr>
          <w:rFonts w:ascii="Courier New" w:hAnsi="Courier New" w:cs="Courier New"/>
          <w:color w:val="000000"/>
          <w:sz w:val="20"/>
          <w:lang w:val="hr-HR"/>
        </w:rPr>
        <w:t xml:space="preserve"> – 14. rujna 2009.</w:t>
      </w:r>
    </w:p>
    <w:p w:rsidR="00150E69" w:rsidRPr="00CD6CA7" w:rsidRDefault="00150E69" w:rsidP="00856F81">
      <w:pPr>
        <w:tabs>
          <w:tab w:val="left" w:pos="216"/>
          <w:tab w:val="left" w:pos="288"/>
        </w:tabs>
        <w:spacing w:line="393" w:lineRule="exact"/>
        <w:ind w:left="72" w:right="1512"/>
        <w:textAlignment w:val="baseline"/>
        <w:rPr>
          <w:rFonts w:ascii="Bookman Old Style" w:hAnsi="Bookman Old Style"/>
          <w:color w:val="000000"/>
          <w:sz w:val="20"/>
          <w:lang w:val="hr-HR"/>
        </w:rPr>
      </w:pPr>
      <w:r w:rsidRPr="00CD6CA7">
        <w:rPr>
          <w:rFonts w:ascii="Bookman Old Style" w:hAnsi="Bookman Old Style"/>
          <w:b/>
          <w:color w:val="000000"/>
          <w:sz w:val="20"/>
          <w:lang w:val="hr-HR"/>
        </w:rPr>
        <w:t>Povezana istraživanja</w:t>
      </w:r>
    </w:p>
    <w:p w:rsidR="00150E69" w:rsidRPr="006341B4" w:rsidRDefault="00150E69">
      <w:pPr>
        <w:numPr>
          <w:ilvl w:val="0"/>
          <w:numId w:val="2"/>
        </w:numPr>
        <w:tabs>
          <w:tab w:val="clear" w:pos="216"/>
          <w:tab w:val="left" w:pos="288"/>
        </w:tabs>
        <w:spacing w:before="35" w:line="221" w:lineRule="exact"/>
        <w:ind w:left="288" w:right="360" w:hanging="216"/>
        <w:textAlignment w:val="baseline"/>
        <w:rPr>
          <w:rFonts w:ascii="Courier New" w:hAnsi="Courier New" w:cs="Courier New"/>
          <w:color w:val="000000"/>
          <w:sz w:val="20"/>
          <w:lang w:val="hr-HR"/>
        </w:rPr>
      </w:pPr>
      <w:r w:rsidRPr="006341B4">
        <w:rPr>
          <w:rFonts w:ascii="Courier New" w:hAnsi="Courier New" w:cs="Courier New"/>
          <w:color w:val="000000"/>
          <w:sz w:val="20"/>
          <w:lang w:val="hr-HR"/>
        </w:rPr>
        <w:t xml:space="preserve">Pokazatelji državnog rizika, </w:t>
      </w:r>
      <w:r w:rsidR="007D669F">
        <w:rPr>
          <w:rFonts w:ascii="Courier New" w:hAnsi="Courier New" w:cs="Courier New"/>
          <w:color w:val="000000"/>
          <w:sz w:val="20"/>
          <w:lang w:val="hr-HR"/>
        </w:rPr>
        <w:t>14</w:t>
      </w:r>
      <w:r w:rsidRPr="006341B4">
        <w:rPr>
          <w:rFonts w:ascii="Courier New" w:hAnsi="Courier New" w:cs="Courier New"/>
          <w:color w:val="000000"/>
          <w:sz w:val="20"/>
          <w:lang w:val="hr-HR"/>
        </w:rPr>
        <w:t xml:space="preserve">. </w:t>
      </w:r>
      <w:r w:rsidR="007D669F">
        <w:rPr>
          <w:rFonts w:ascii="Courier New" w:hAnsi="Courier New" w:cs="Courier New"/>
          <w:color w:val="000000"/>
          <w:sz w:val="20"/>
          <w:lang w:val="hr-HR"/>
        </w:rPr>
        <w:t>prosinca</w:t>
      </w:r>
      <w:r w:rsidRPr="006341B4">
        <w:rPr>
          <w:rFonts w:ascii="Courier New" w:hAnsi="Courier New" w:cs="Courier New"/>
          <w:color w:val="000000"/>
          <w:sz w:val="20"/>
          <w:lang w:val="hr-HR"/>
        </w:rPr>
        <w:t>, 201</w:t>
      </w:r>
      <w:r w:rsidR="007D669F">
        <w:rPr>
          <w:rFonts w:ascii="Courier New" w:hAnsi="Courier New" w:cs="Courier New"/>
          <w:color w:val="000000"/>
          <w:sz w:val="20"/>
          <w:lang w:val="hr-HR"/>
        </w:rPr>
        <w:t>6</w:t>
      </w:r>
      <w:r w:rsidRPr="006341B4">
        <w:rPr>
          <w:rFonts w:ascii="Courier New" w:hAnsi="Courier New" w:cs="Courier New"/>
          <w:color w:val="000000"/>
          <w:sz w:val="20"/>
          <w:lang w:val="hr-HR"/>
        </w:rPr>
        <w:t xml:space="preserve">. Interaktivna verzija dostupna je na </w:t>
      </w:r>
      <w:hyperlink r:id="rId14">
        <w:r w:rsidRPr="006341B4">
          <w:rPr>
            <w:rFonts w:ascii="Courier New" w:hAnsi="Courier New" w:cs="Courier New"/>
            <w:color w:val="0000FF"/>
            <w:sz w:val="20"/>
            <w:u w:val="single"/>
            <w:lang w:val="hr-HR"/>
          </w:rPr>
          <w:t>http://www.spratings.com/SRI</w:t>
        </w:r>
      </w:hyperlink>
      <w:r w:rsidRPr="006341B4">
        <w:rPr>
          <w:rFonts w:ascii="Courier New" w:hAnsi="Courier New" w:cs="Courier New"/>
          <w:color w:val="000000"/>
          <w:sz w:val="20"/>
          <w:lang w:val="hr-HR"/>
        </w:rPr>
        <w:t xml:space="preserve"> </w:t>
      </w:r>
    </w:p>
    <w:p w:rsidR="00294412" w:rsidRPr="009E604E" w:rsidRDefault="00294412">
      <w:pPr>
        <w:numPr>
          <w:ilvl w:val="0"/>
          <w:numId w:val="2"/>
        </w:numPr>
        <w:tabs>
          <w:tab w:val="clear" w:pos="216"/>
          <w:tab w:val="left" w:pos="288"/>
        </w:tabs>
        <w:spacing w:before="91" w:line="221" w:lineRule="exact"/>
        <w:ind w:left="288" w:right="216" w:hanging="216"/>
        <w:textAlignment w:val="baseline"/>
        <w:rPr>
          <w:rFonts w:ascii="Courier New" w:hAnsi="Courier New" w:cs="Courier New"/>
          <w:color w:val="000000"/>
          <w:sz w:val="20"/>
          <w:lang w:val="hr-HR"/>
        </w:rPr>
      </w:pPr>
      <w:r w:rsidRPr="009E604E">
        <w:rPr>
          <w:rFonts w:ascii="Courier New" w:hAnsi="Courier New" w:cs="Courier New"/>
          <w:color w:val="000000"/>
          <w:sz w:val="20"/>
          <w:lang w:val="hr-HR"/>
        </w:rPr>
        <w:t>Bivše jugoslavenske republike 25 godine nakon pada Jugoslavije. Gdje su sada? 14. studenog 2016.</w:t>
      </w:r>
    </w:p>
    <w:p w:rsidR="00150E69" w:rsidRPr="009E604E" w:rsidRDefault="00723CAB">
      <w:pPr>
        <w:numPr>
          <w:ilvl w:val="0"/>
          <w:numId w:val="2"/>
        </w:numPr>
        <w:tabs>
          <w:tab w:val="clear" w:pos="216"/>
          <w:tab w:val="left" w:pos="288"/>
        </w:tabs>
        <w:spacing w:before="91" w:line="221" w:lineRule="exact"/>
        <w:ind w:left="288" w:right="216" w:hanging="216"/>
        <w:textAlignment w:val="baseline"/>
        <w:rPr>
          <w:rFonts w:ascii="Courier New" w:hAnsi="Courier New" w:cs="Courier New"/>
          <w:color w:val="000000"/>
          <w:sz w:val="20"/>
          <w:lang w:val="hr-HR"/>
        </w:rPr>
      </w:pPr>
      <w:r w:rsidRPr="009E604E">
        <w:rPr>
          <w:rFonts w:ascii="Courier New" w:hAnsi="Courier New" w:cs="Courier New"/>
          <w:color w:val="000000"/>
          <w:sz w:val="20"/>
          <w:lang w:val="hr-HR"/>
        </w:rPr>
        <w:t xml:space="preserve">Godišnja </w:t>
      </w:r>
      <w:r w:rsidR="00294412" w:rsidRPr="009E604E">
        <w:rPr>
          <w:rFonts w:ascii="Courier New" w:hAnsi="Courier New" w:cs="Courier New"/>
          <w:color w:val="000000"/>
          <w:sz w:val="20"/>
          <w:lang w:val="hr-HR"/>
        </w:rPr>
        <w:t xml:space="preserve">studija </w:t>
      </w:r>
      <w:r w:rsidR="00817D34" w:rsidRPr="009E604E">
        <w:rPr>
          <w:rFonts w:ascii="Courier New" w:hAnsi="Courier New" w:cs="Courier New"/>
          <w:color w:val="000000"/>
          <w:sz w:val="20"/>
          <w:lang w:val="hr-HR"/>
        </w:rPr>
        <w:t>neispunjenja obveza</w:t>
      </w:r>
      <w:r w:rsidR="00105E06" w:rsidRPr="009E604E">
        <w:rPr>
          <w:rFonts w:ascii="Courier New" w:hAnsi="Courier New" w:cs="Courier New"/>
          <w:color w:val="000000"/>
          <w:sz w:val="20"/>
          <w:lang w:val="hr-HR"/>
        </w:rPr>
        <w:t xml:space="preserve"> u međunarodnim javnim</w:t>
      </w:r>
      <w:r w:rsidR="00294412" w:rsidRPr="009E604E">
        <w:rPr>
          <w:rFonts w:ascii="Courier New" w:hAnsi="Courier New" w:cs="Courier New"/>
          <w:color w:val="000000"/>
          <w:sz w:val="20"/>
          <w:lang w:val="hr-HR"/>
        </w:rPr>
        <w:t xml:space="preserve"> financija</w:t>
      </w:r>
      <w:r w:rsidR="00105E06" w:rsidRPr="009E604E">
        <w:rPr>
          <w:rFonts w:ascii="Courier New" w:hAnsi="Courier New" w:cs="Courier New"/>
          <w:color w:val="000000"/>
          <w:sz w:val="20"/>
          <w:lang w:val="hr-HR"/>
        </w:rPr>
        <w:t>ma</w:t>
      </w:r>
      <w:r w:rsidR="00294412" w:rsidRPr="009E604E">
        <w:rPr>
          <w:rFonts w:ascii="Courier New" w:hAnsi="Courier New" w:cs="Courier New"/>
          <w:color w:val="000000"/>
          <w:sz w:val="20"/>
          <w:lang w:val="hr-HR"/>
        </w:rPr>
        <w:t xml:space="preserve"> </w:t>
      </w:r>
      <w:r w:rsidRPr="009E604E">
        <w:rPr>
          <w:rFonts w:ascii="Courier New" w:hAnsi="Courier New" w:cs="Courier New"/>
          <w:color w:val="000000"/>
          <w:sz w:val="20"/>
          <w:lang w:val="hr-HR"/>
        </w:rPr>
        <w:t xml:space="preserve">i </w:t>
      </w:r>
      <w:r w:rsidR="00817D34" w:rsidRPr="009E604E">
        <w:rPr>
          <w:rFonts w:ascii="Courier New" w:hAnsi="Courier New" w:cs="Courier New"/>
          <w:color w:val="000000"/>
          <w:sz w:val="20"/>
          <w:lang w:val="hr-HR"/>
        </w:rPr>
        <w:t>promjena</w:t>
      </w:r>
      <w:r w:rsidRPr="009E604E">
        <w:rPr>
          <w:rFonts w:ascii="Courier New" w:hAnsi="Courier New" w:cs="Courier New"/>
          <w:color w:val="000000"/>
          <w:sz w:val="20"/>
          <w:lang w:val="hr-HR"/>
        </w:rPr>
        <w:t xml:space="preserve"> rejtinga</w:t>
      </w:r>
      <w:r w:rsidR="006B6EF7" w:rsidRPr="009E604E">
        <w:rPr>
          <w:rFonts w:ascii="Courier New" w:hAnsi="Courier New" w:cs="Courier New"/>
          <w:color w:val="000000"/>
          <w:sz w:val="20"/>
          <w:lang w:val="hr-HR"/>
        </w:rPr>
        <w:t xml:space="preserve"> za 2015. godinu – 30. lipnja 2016</w:t>
      </w:r>
    </w:p>
    <w:p w:rsidR="00150E69" w:rsidRPr="006341B4" w:rsidRDefault="00150E69">
      <w:pPr>
        <w:numPr>
          <w:ilvl w:val="0"/>
          <w:numId w:val="2"/>
        </w:numPr>
        <w:tabs>
          <w:tab w:val="clear" w:pos="216"/>
          <w:tab w:val="left" w:pos="288"/>
        </w:tabs>
        <w:spacing w:before="91" w:line="221" w:lineRule="exact"/>
        <w:ind w:left="288" w:hanging="216"/>
        <w:textAlignment w:val="baseline"/>
        <w:rPr>
          <w:rFonts w:ascii="Courier New" w:hAnsi="Courier New" w:cs="Courier New"/>
          <w:color w:val="000000"/>
          <w:spacing w:val="16"/>
          <w:sz w:val="20"/>
          <w:lang w:val="hr-HR"/>
        </w:rPr>
      </w:pPr>
      <w:r w:rsidRPr="006341B4">
        <w:rPr>
          <w:rFonts w:ascii="Courier New" w:hAnsi="Courier New" w:cs="Courier New"/>
          <w:color w:val="000000"/>
          <w:spacing w:val="16"/>
          <w:sz w:val="20"/>
          <w:lang w:val="hr-HR"/>
        </w:rPr>
        <w:t>Pregled sustava javnih financija: Hrvatske općine, 7. svibnja 2015.</w:t>
      </w:r>
    </w:p>
    <w:p w:rsidR="00150E69" w:rsidRPr="006341B4" w:rsidRDefault="00150E69">
      <w:pPr>
        <w:numPr>
          <w:ilvl w:val="0"/>
          <w:numId w:val="2"/>
        </w:numPr>
        <w:tabs>
          <w:tab w:val="clear" w:pos="216"/>
          <w:tab w:val="left" w:pos="288"/>
        </w:tabs>
        <w:spacing w:before="95" w:line="221" w:lineRule="exact"/>
        <w:ind w:left="288" w:hanging="216"/>
        <w:textAlignment w:val="baseline"/>
        <w:rPr>
          <w:rFonts w:ascii="Courier New" w:hAnsi="Courier New" w:cs="Courier New"/>
          <w:color w:val="000000"/>
          <w:spacing w:val="14"/>
          <w:sz w:val="20"/>
          <w:lang w:val="hr-HR"/>
        </w:rPr>
      </w:pPr>
      <w:r w:rsidRPr="006341B4">
        <w:rPr>
          <w:rFonts w:ascii="Courier New" w:hAnsi="Courier New" w:cs="Courier New"/>
          <w:color w:val="000000"/>
          <w:spacing w:val="14"/>
          <w:sz w:val="20"/>
          <w:lang w:val="hr-HR"/>
        </w:rPr>
        <w:t>Procjena rizika za bankarsku industriju zemlje: Hrvatska, 2</w:t>
      </w:r>
      <w:r w:rsidR="00723CAB">
        <w:rPr>
          <w:rFonts w:ascii="Courier New" w:hAnsi="Courier New" w:cs="Courier New"/>
          <w:color w:val="000000"/>
          <w:spacing w:val="14"/>
          <w:sz w:val="20"/>
          <w:lang w:val="hr-HR"/>
        </w:rPr>
        <w:t>2</w:t>
      </w:r>
      <w:r w:rsidRPr="006341B4">
        <w:rPr>
          <w:rFonts w:ascii="Courier New" w:hAnsi="Courier New" w:cs="Courier New"/>
          <w:color w:val="000000"/>
          <w:spacing w:val="14"/>
          <w:sz w:val="20"/>
          <w:lang w:val="hr-HR"/>
        </w:rPr>
        <w:t xml:space="preserve">. </w:t>
      </w:r>
      <w:r w:rsidR="00723CAB">
        <w:rPr>
          <w:rFonts w:ascii="Courier New" w:hAnsi="Courier New" w:cs="Courier New"/>
          <w:color w:val="000000"/>
          <w:spacing w:val="14"/>
          <w:sz w:val="20"/>
          <w:lang w:val="hr-HR"/>
        </w:rPr>
        <w:t>listopada 2015</w:t>
      </w:r>
      <w:r w:rsidRPr="006341B4">
        <w:rPr>
          <w:rFonts w:ascii="Courier New" w:hAnsi="Courier New" w:cs="Courier New"/>
          <w:color w:val="000000"/>
          <w:spacing w:val="14"/>
          <w:sz w:val="20"/>
          <w:lang w:val="hr-HR"/>
        </w:rPr>
        <w:t>.</w:t>
      </w:r>
    </w:p>
    <w:p w:rsidR="00150E69" w:rsidRPr="00CD6CA7" w:rsidRDefault="008846BB" w:rsidP="00235E52">
      <w:pPr>
        <w:tabs>
          <w:tab w:val="left" w:pos="288"/>
        </w:tabs>
        <w:spacing w:before="91" w:line="221" w:lineRule="exact"/>
        <w:ind w:left="72" w:right="177"/>
        <w:textAlignment w:val="baseline"/>
        <w:rPr>
          <w:rFonts w:ascii="Bookman Old Style" w:hAnsi="Bookman Old Style"/>
          <w:color w:val="000000"/>
          <w:spacing w:val="15"/>
          <w:sz w:val="20"/>
          <w:lang w:val="hr-HR"/>
        </w:rPr>
      </w:pPr>
      <w:hyperlink r:id="rId15">
        <w:r w:rsidR="00150E69" w:rsidRPr="00CD6CA7">
          <w:rPr>
            <w:rFonts w:eastAsia="Times New Roman"/>
            <w:b/>
            <w:color w:val="0000FF"/>
            <w:sz w:val="16"/>
            <w:u w:val="single"/>
            <w:lang w:val="hr-HR"/>
          </w:rPr>
          <w:t>WWW.STANDARDANDPOORS.COM/RATINGSDIRECT</w:t>
        </w:r>
      </w:hyperlink>
      <w:r w:rsidR="00150E69" w:rsidRPr="00CD6CA7">
        <w:rPr>
          <w:rFonts w:eastAsia="Times New Roman"/>
          <w:b/>
          <w:color w:val="000000"/>
          <w:sz w:val="16"/>
          <w:lang w:val="hr-HR"/>
        </w:rPr>
        <w:tab/>
      </w:r>
      <w:r w:rsidR="00150E69" w:rsidRPr="00CD6CA7">
        <w:rPr>
          <w:rFonts w:eastAsia="Times New Roman"/>
          <w:b/>
          <w:color w:val="000000"/>
          <w:sz w:val="16"/>
          <w:lang w:val="hr-HR"/>
        </w:rPr>
        <w:tab/>
      </w:r>
      <w:r w:rsidR="00150E69" w:rsidRPr="00CD6CA7">
        <w:rPr>
          <w:rFonts w:eastAsia="Times New Roman"/>
          <w:b/>
          <w:color w:val="000000"/>
          <w:sz w:val="16"/>
          <w:lang w:val="hr-HR"/>
        </w:rPr>
        <w:tab/>
      </w:r>
      <w:r w:rsidR="00150E69" w:rsidRPr="00CD6CA7">
        <w:rPr>
          <w:rFonts w:eastAsia="Times New Roman"/>
          <w:b/>
          <w:color w:val="000000"/>
          <w:sz w:val="16"/>
          <w:lang w:val="hr-HR"/>
        </w:rPr>
        <w:tab/>
      </w:r>
      <w:r w:rsidR="00150E69" w:rsidRPr="00CD6CA7">
        <w:rPr>
          <w:rFonts w:eastAsia="Times New Roman"/>
          <w:b/>
          <w:color w:val="000000"/>
          <w:sz w:val="16"/>
          <w:lang w:val="hr-HR"/>
        </w:rPr>
        <w:tab/>
      </w:r>
      <w:r w:rsidR="00150E69" w:rsidRPr="00CD6CA7">
        <w:rPr>
          <w:rFonts w:eastAsia="Times New Roman"/>
          <w:b/>
          <w:color w:val="000000"/>
          <w:sz w:val="16"/>
          <w:lang w:val="hr-HR"/>
        </w:rPr>
        <w:tab/>
      </w:r>
      <w:r w:rsidR="00235E52">
        <w:rPr>
          <w:rFonts w:eastAsia="Times New Roman"/>
          <w:b/>
          <w:color w:val="000000"/>
          <w:sz w:val="16"/>
          <w:lang w:val="hr-HR"/>
        </w:rPr>
        <w:tab/>
      </w:r>
      <w:r w:rsidR="009E604E">
        <w:rPr>
          <w:rFonts w:eastAsia="Times New Roman"/>
          <w:b/>
          <w:color w:val="000000"/>
          <w:sz w:val="16"/>
          <w:lang w:val="hr-HR"/>
        </w:rPr>
        <w:t>22</w:t>
      </w:r>
      <w:r w:rsidR="00150E69" w:rsidRPr="00CD6CA7">
        <w:rPr>
          <w:rFonts w:eastAsia="Times New Roman"/>
          <w:b/>
          <w:color w:val="000000"/>
          <w:sz w:val="16"/>
          <w:lang w:val="hr-HR"/>
        </w:rPr>
        <w:t xml:space="preserve">. </w:t>
      </w:r>
      <w:r w:rsidR="00235E52">
        <w:rPr>
          <w:rFonts w:eastAsia="Times New Roman"/>
          <w:b/>
          <w:color w:val="000000"/>
          <w:sz w:val="17"/>
          <w:lang w:val="hr-HR"/>
        </w:rPr>
        <w:t>prosinca</w:t>
      </w:r>
      <w:r w:rsidR="00235E52" w:rsidRPr="00CD6CA7">
        <w:rPr>
          <w:rFonts w:eastAsia="Times New Roman"/>
          <w:b/>
          <w:color w:val="000000"/>
          <w:sz w:val="17"/>
          <w:lang w:val="hr-HR"/>
        </w:rPr>
        <w:t xml:space="preserve"> </w:t>
      </w:r>
      <w:r w:rsidR="00150E69" w:rsidRPr="00CD6CA7">
        <w:rPr>
          <w:rFonts w:eastAsia="Times New Roman"/>
          <w:b/>
          <w:color w:val="000000"/>
          <w:sz w:val="16"/>
          <w:lang w:val="hr-HR"/>
        </w:rPr>
        <w:t xml:space="preserve">2016. </w:t>
      </w:r>
      <w:r w:rsidR="003C2280">
        <w:rPr>
          <w:rFonts w:eastAsia="Times New Roman"/>
          <w:b/>
          <w:color w:val="000000"/>
          <w:sz w:val="16"/>
          <w:lang w:val="hr-HR"/>
        </w:rPr>
        <w:t>5</w:t>
      </w:r>
    </w:p>
    <w:p w:rsidR="00150E69" w:rsidRPr="00CD6CA7" w:rsidRDefault="009E604E">
      <w:pPr>
        <w:spacing w:before="74" w:line="182" w:lineRule="exact"/>
        <w:ind w:left="72"/>
        <w:jc w:val="right"/>
        <w:textAlignment w:val="baseline"/>
        <w:rPr>
          <w:rFonts w:eastAsia="Times New Roman"/>
          <w:color w:val="B2AEB4"/>
          <w:sz w:val="17"/>
          <w:lang w:val="hr-HR"/>
        </w:rPr>
      </w:pPr>
      <w:r>
        <w:rPr>
          <w:rFonts w:eastAsia="Times New Roman"/>
          <w:color w:val="B2AEB4"/>
          <w:sz w:val="17"/>
          <w:lang w:val="hr-HR"/>
        </w:rPr>
        <w:t>1778053</w:t>
      </w:r>
      <w:r w:rsidR="00150E69" w:rsidRPr="00CD6CA7">
        <w:rPr>
          <w:rFonts w:eastAsia="Times New Roman"/>
          <w:color w:val="B2AEB4"/>
          <w:sz w:val="17"/>
          <w:lang w:val="hr-HR"/>
        </w:rPr>
        <w:t xml:space="preserve"> | </w:t>
      </w:r>
      <w:r>
        <w:rPr>
          <w:rFonts w:eastAsia="Times New Roman"/>
          <w:color w:val="B2AEB4"/>
          <w:sz w:val="17"/>
          <w:lang w:val="hr-HR"/>
        </w:rPr>
        <w:t>300303550</w:t>
      </w:r>
    </w:p>
    <w:p w:rsidR="00150E69" w:rsidRPr="00CD6CA7" w:rsidRDefault="00150E69">
      <w:pPr>
        <w:rPr>
          <w:lang w:val="hr-HR"/>
        </w:rPr>
        <w:sectPr w:rsidR="00150E69" w:rsidRPr="00CD6CA7">
          <w:pgSz w:w="12240" w:h="15840"/>
          <w:pgMar w:top="740" w:right="1063" w:bottom="260" w:left="1077" w:header="720" w:footer="720" w:gutter="0"/>
          <w:cols w:space="720"/>
        </w:sectPr>
      </w:pPr>
    </w:p>
    <w:p w:rsidR="00150E69" w:rsidRPr="00CD6CA7" w:rsidRDefault="00020FF6">
      <w:pPr>
        <w:spacing w:before="5" w:line="225" w:lineRule="exact"/>
        <w:jc w:val="right"/>
        <w:textAlignment w:val="baseline"/>
        <w:rPr>
          <w:rFonts w:eastAsia="Times New Roman"/>
          <w:i/>
          <w:color w:val="000000"/>
          <w:spacing w:val="3"/>
          <w:sz w:val="19"/>
          <w:lang w:val="hr-HR"/>
        </w:rPr>
      </w:pPr>
      <w:r w:rsidRPr="00CD6CA7">
        <w:rPr>
          <w:rFonts w:eastAsia="Times New Roman"/>
          <w:i/>
          <w:color w:val="000000"/>
          <w:spacing w:val="-5"/>
          <w:sz w:val="21"/>
          <w:lang w:val="hr-HR"/>
        </w:rPr>
        <w:lastRenderedPageBreak/>
        <w:t xml:space="preserve">Ažurirano istraživanje: </w:t>
      </w:r>
      <w:r>
        <w:rPr>
          <w:rFonts w:eastAsia="Times New Roman"/>
          <w:i/>
          <w:color w:val="000000"/>
          <w:spacing w:val="-5"/>
          <w:sz w:val="21"/>
          <w:lang w:val="hr-HR"/>
        </w:rPr>
        <w:t>Izgledi</w:t>
      </w:r>
      <w:r w:rsidRPr="00CD6CA7">
        <w:rPr>
          <w:rFonts w:eastAsia="Times New Roman"/>
          <w:i/>
          <w:color w:val="000000"/>
          <w:spacing w:val="-5"/>
          <w:sz w:val="21"/>
          <w:lang w:val="hr-HR"/>
        </w:rPr>
        <w:t xml:space="preserve"> Zagreba, glavnog grada Hrvatske,</w:t>
      </w:r>
      <w:r>
        <w:rPr>
          <w:rFonts w:eastAsia="Times New Roman"/>
          <w:i/>
          <w:color w:val="000000"/>
          <w:spacing w:val="-5"/>
          <w:sz w:val="21"/>
          <w:lang w:val="hr-HR"/>
        </w:rPr>
        <w:t xml:space="preserve"> promijenjeni u stabilne nakon slične izmjene rejtinga Hrvatska; P</w:t>
      </w:r>
      <w:r w:rsidRPr="00CD6CA7">
        <w:rPr>
          <w:rFonts w:eastAsia="Times New Roman"/>
          <w:i/>
          <w:color w:val="000000"/>
          <w:spacing w:val="-5"/>
          <w:sz w:val="21"/>
          <w:lang w:val="hr-HR"/>
        </w:rPr>
        <w:t>otvrđen</w:t>
      </w:r>
      <w:r>
        <w:rPr>
          <w:rFonts w:eastAsia="Times New Roman"/>
          <w:i/>
          <w:color w:val="000000"/>
          <w:spacing w:val="-5"/>
          <w:sz w:val="21"/>
          <w:lang w:val="hr-HR"/>
        </w:rPr>
        <w:t xml:space="preserve"> rejting na</w:t>
      </w:r>
      <w:r w:rsidRPr="00CD6CA7">
        <w:rPr>
          <w:rFonts w:eastAsia="Times New Roman"/>
          <w:i/>
          <w:color w:val="000000"/>
          <w:spacing w:val="-5"/>
          <w:sz w:val="21"/>
          <w:lang w:val="hr-HR"/>
        </w:rPr>
        <w:t xml:space="preserve"> 'BB'</w:t>
      </w:r>
    </w:p>
    <w:p w:rsidR="00150E69" w:rsidRPr="00CD6CA7" w:rsidRDefault="00150E69">
      <w:pPr>
        <w:spacing w:before="376" w:line="260" w:lineRule="exact"/>
        <w:textAlignment w:val="baseline"/>
        <w:rPr>
          <w:rFonts w:ascii="Courier New" w:hAnsi="Courier New"/>
          <w:color w:val="000000"/>
          <w:spacing w:val="-7"/>
          <w:sz w:val="21"/>
          <w:lang w:val="hr-HR"/>
        </w:rPr>
      </w:pPr>
      <w:r w:rsidRPr="00CD6CA7">
        <w:rPr>
          <w:rFonts w:ascii="Courier New" w:hAnsi="Courier New"/>
          <w:color w:val="000000"/>
          <w:spacing w:val="-7"/>
          <w:sz w:val="21"/>
          <w:lang w:val="hr-HR"/>
        </w:rPr>
        <w:t xml:space="preserve">U skladu s našim relevantnim politikama i procedurama, Odbor za rejting se sastojao od analitičara kvalificiranih za glasanje u odboru, s dostatnim iskustvom da </w:t>
      </w:r>
      <w:r w:rsidR="00817D34">
        <w:rPr>
          <w:rFonts w:ascii="Courier New" w:hAnsi="Courier New"/>
          <w:color w:val="000000"/>
          <w:spacing w:val="-7"/>
          <w:sz w:val="21"/>
          <w:lang w:val="hr-HR"/>
        </w:rPr>
        <w:t>pokažu</w:t>
      </w:r>
      <w:r w:rsidRPr="00CD6CA7">
        <w:rPr>
          <w:rFonts w:ascii="Courier New" w:hAnsi="Courier New"/>
          <w:color w:val="000000"/>
          <w:spacing w:val="-7"/>
          <w:sz w:val="21"/>
          <w:lang w:val="hr-HR"/>
        </w:rPr>
        <w:t xml:space="preserve"> prikladnu razinu znanja i razumijevanja </w:t>
      </w:r>
      <w:r w:rsidR="00817D34">
        <w:rPr>
          <w:rFonts w:ascii="Courier New" w:hAnsi="Courier New"/>
          <w:color w:val="000000"/>
          <w:spacing w:val="-7"/>
          <w:sz w:val="21"/>
          <w:lang w:val="hr-HR"/>
        </w:rPr>
        <w:t>vezano uz važeću</w:t>
      </w:r>
      <w:r w:rsidR="00105E06">
        <w:rPr>
          <w:rFonts w:ascii="Courier New" w:hAnsi="Courier New"/>
          <w:color w:val="000000"/>
          <w:spacing w:val="-7"/>
          <w:sz w:val="21"/>
          <w:lang w:val="hr-HR"/>
        </w:rPr>
        <w:t xml:space="preserve"> metodologij</w:t>
      </w:r>
      <w:r w:rsidR="00817D34">
        <w:rPr>
          <w:rFonts w:ascii="Courier New" w:hAnsi="Courier New"/>
          <w:color w:val="000000"/>
          <w:spacing w:val="-7"/>
          <w:sz w:val="21"/>
          <w:lang w:val="hr-HR"/>
        </w:rPr>
        <w:t>u</w:t>
      </w:r>
      <w:r w:rsidRPr="00CD6CA7">
        <w:rPr>
          <w:rFonts w:ascii="Courier New" w:hAnsi="Courier New"/>
          <w:color w:val="000000"/>
          <w:spacing w:val="-7"/>
          <w:sz w:val="21"/>
          <w:lang w:val="hr-HR"/>
        </w:rPr>
        <w:t xml:space="preserve"> (</w:t>
      </w:r>
      <w:r w:rsidR="00105E06">
        <w:rPr>
          <w:rFonts w:ascii="Courier New" w:hAnsi="Courier New"/>
          <w:color w:val="000000"/>
          <w:spacing w:val="-7"/>
          <w:sz w:val="21"/>
          <w:lang w:val="hr-HR"/>
        </w:rPr>
        <w:t>vidi</w:t>
      </w:r>
      <w:r w:rsidRPr="00CD6CA7">
        <w:rPr>
          <w:rFonts w:ascii="Courier New" w:hAnsi="Courier New"/>
          <w:color w:val="000000"/>
          <w:spacing w:val="-7"/>
          <w:sz w:val="21"/>
          <w:lang w:val="hr-HR"/>
        </w:rPr>
        <w:t xml:space="preserve"> „Povezani kriteriji i istraživanja”). Na početku sastanka odbora, predsjedavajući je potvrdio da su informacije koje je Odbor za rejting dobio od primarnog analitičara pravovremeno distribuirane i dostatne da članovi Odbora donesu informiranu odluku. </w:t>
      </w:r>
    </w:p>
    <w:p w:rsidR="00150E69" w:rsidRPr="00CD6CA7" w:rsidRDefault="00150E69">
      <w:pPr>
        <w:spacing w:before="282" w:line="254" w:lineRule="exact"/>
        <w:textAlignment w:val="baseline"/>
        <w:rPr>
          <w:color w:val="231F20"/>
          <w:lang w:val="hr-HR"/>
        </w:rPr>
      </w:pPr>
      <w:r w:rsidRPr="00CD6CA7">
        <w:rPr>
          <w:rFonts w:ascii="Courier New" w:hAnsi="Courier New"/>
          <w:color w:val="000000"/>
          <w:spacing w:val="-7"/>
          <w:sz w:val="21"/>
          <w:lang w:val="hr-HR"/>
        </w:rPr>
        <w:t>Nakon što je primarni analitičar dao početne napomene i objasnio preporuku, Odbor je raspravljao o ključnim faktorima rejtinga i ključnim pitanjima u skladu s relevantnim kriterijima. Razmatralo se i raspravljalo o kvalitativnim i kvantitativnim čimbenicima rizika, uz razmatranje dosadašnjih rezultata i prognoza.</w:t>
      </w:r>
    </w:p>
    <w:p w:rsidR="00150E69" w:rsidRPr="00CD6CA7" w:rsidRDefault="00150E69">
      <w:pPr>
        <w:spacing w:before="254" w:line="264" w:lineRule="exact"/>
        <w:ind w:right="504"/>
        <w:textAlignment w:val="baseline"/>
        <w:rPr>
          <w:rFonts w:ascii="Courier New" w:hAnsi="Courier New"/>
          <w:color w:val="000000"/>
          <w:sz w:val="21"/>
          <w:lang w:val="hr-HR"/>
        </w:rPr>
      </w:pPr>
      <w:r w:rsidRPr="00CD6CA7">
        <w:rPr>
          <w:rFonts w:ascii="Courier New" w:hAnsi="Courier New"/>
          <w:color w:val="000000"/>
          <w:spacing w:val="-8"/>
          <w:sz w:val="21"/>
          <w:lang w:val="hr-HR"/>
        </w:rPr>
        <w:t xml:space="preserve">Procjena odbora vezana za ključne faktore rejtinga prikazana je </w:t>
      </w:r>
      <w:r w:rsidR="00817D34">
        <w:rPr>
          <w:rFonts w:ascii="Courier New" w:hAnsi="Courier New"/>
          <w:color w:val="000000"/>
          <w:spacing w:val="-8"/>
          <w:sz w:val="21"/>
          <w:lang w:val="hr-HR"/>
        </w:rPr>
        <w:t xml:space="preserve">u </w:t>
      </w:r>
      <w:r w:rsidRPr="00CD6CA7">
        <w:rPr>
          <w:rFonts w:ascii="Courier New" w:hAnsi="Courier New"/>
          <w:color w:val="000000"/>
          <w:spacing w:val="-8"/>
          <w:sz w:val="21"/>
          <w:lang w:val="hr-HR"/>
        </w:rPr>
        <w:t xml:space="preserve">prethodnom odjeljku Prikaz rezultata rejtinga. </w:t>
      </w:r>
    </w:p>
    <w:p w:rsidR="009E604E" w:rsidRDefault="00150E69">
      <w:pPr>
        <w:spacing w:before="253" w:line="260" w:lineRule="exact"/>
        <w:ind w:right="360"/>
        <w:textAlignment w:val="baseline"/>
        <w:rPr>
          <w:rFonts w:ascii="Courier New" w:hAnsi="Courier New"/>
          <w:color w:val="000000"/>
          <w:spacing w:val="-7"/>
          <w:sz w:val="21"/>
          <w:lang w:val="hr-HR"/>
        </w:rPr>
      </w:pPr>
      <w:r w:rsidRPr="00CD6CA7">
        <w:rPr>
          <w:rFonts w:ascii="Courier New" w:hAnsi="Courier New"/>
          <w:color w:val="000000"/>
          <w:spacing w:val="-7"/>
          <w:sz w:val="21"/>
          <w:lang w:val="hr-HR"/>
        </w:rPr>
        <w:t xml:space="preserve">Predsjedavajući je </w:t>
      </w:r>
      <w:r w:rsidR="00FD6E51">
        <w:rPr>
          <w:rFonts w:ascii="Courier New" w:hAnsi="Courier New"/>
          <w:color w:val="000000"/>
          <w:spacing w:val="-7"/>
          <w:sz w:val="21"/>
          <w:lang w:val="hr-HR"/>
        </w:rPr>
        <w:t>omogućio svakom</w:t>
      </w:r>
      <w:r w:rsidRPr="00CD6CA7">
        <w:rPr>
          <w:rFonts w:ascii="Courier New" w:hAnsi="Courier New"/>
          <w:color w:val="000000"/>
          <w:spacing w:val="-7"/>
          <w:sz w:val="21"/>
          <w:lang w:val="hr-HR"/>
        </w:rPr>
        <w:t xml:space="preserve"> član</w:t>
      </w:r>
      <w:r w:rsidR="00FD6E51">
        <w:rPr>
          <w:rFonts w:ascii="Courier New" w:hAnsi="Courier New"/>
          <w:color w:val="000000"/>
          <w:spacing w:val="-7"/>
          <w:sz w:val="21"/>
          <w:lang w:val="hr-HR"/>
        </w:rPr>
        <w:t>u</w:t>
      </w:r>
      <w:r w:rsidRPr="00CD6CA7">
        <w:rPr>
          <w:rFonts w:ascii="Courier New" w:hAnsi="Courier New"/>
          <w:color w:val="000000"/>
          <w:spacing w:val="-7"/>
          <w:sz w:val="21"/>
          <w:lang w:val="hr-HR"/>
        </w:rPr>
        <w:t xml:space="preserve"> s pravom glasa priliku </w:t>
      </w:r>
      <w:r w:rsidR="00FD6E51">
        <w:rPr>
          <w:rFonts w:ascii="Courier New" w:hAnsi="Courier New"/>
          <w:color w:val="000000"/>
          <w:spacing w:val="-7"/>
          <w:sz w:val="21"/>
          <w:lang w:val="hr-HR"/>
        </w:rPr>
        <w:t>da izrazi</w:t>
      </w:r>
      <w:r w:rsidRPr="00CD6CA7">
        <w:rPr>
          <w:rFonts w:ascii="Courier New" w:hAnsi="Courier New"/>
          <w:color w:val="000000"/>
          <w:spacing w:val="-7"/>
          <w:sz w:val="21"/>
          <w:lang w:val="hr-HR"/>
        </w:rPr>
        <w:t xml:space="preserve"> svoje mišljenje. Predsjedavajući ili imenovana osoba pregledali su nacrt izvješća kako bi se osigurala dosljednost s odlukom Odbora. Mišljenja i odluka odbora za rejting sažeto su prikazani u prethodno navedenom obrazloženju i izgledima. Ponderiranje svih faktora rejtinga opisano je u metodologiji koja se koristila u izradi ovog rejtinga (</w:t>
      </w:r>
      <w:r w:rsidR="00105E06">
        <w:rPr>
          <w:rFonts w:ascii="Courier New" w:hAnsi="Courier New"/>
          <w:color w:val="000000"/>
          <w:spacing w:val="-7"/>
          <w:sz w:val="21"/>
          <w:lang w:val="hr-HR"/>
        </w:rPr>
        <w:t>vidi</w:t>
      </w:r>
      <w:r w:rsidRPr="00CD6CA7">
        <w:rPr>
          <w:rFonts w:ascii="Courier New" w:hAnsi="Courier New"/>
          <w:color w:val="000000"/>
          <w:spacing w:val="-7"/>
          <w:sz w:val="21"/>
          <w:lang w:val="hr-HR"/>
        </w:rPr>
        <w:t xml:space="preserve"> „Povezani kriteriji i istraživanja”).</w:t>
      </w:r>
    </w:p>
    <w:p w:rsidR="00150E69" w:rsidRPr="009E604E" w:rsidRDefault="009E604E" w:rsidP="009E604E">
      <w:pPr>
        <w:spacing w:before="328" w:line="330" w:lineRule="exact"/>
        <w:ind w:left="72"/>
        <w:textAlignment w:val="baseline"/>
        <w:rPr>
          <w:rFonts w:eastAsia="Times New Roman"/>
          <w:b/>
          <w:color w:val="C31E29"/>
          <w:spacing w:val="-2"/>
          <w:sz w:val="29"/>
          <w:lang w:val="hr-HR"/>
        </w:rPr>
      </w:pPr>
      <w:r>
        <w:rPr>
          <w:rFonts w:eastAsia="Times New Roman"/>
          <w:b/>
          <w:color w:val="C31E29"/>
          <w:spacing w:val="-2"/>
          <w:sz w:val="29"/>
          <w:lang w:val="hr-HR"/>
        </w:rPr>
        <w:t>Lista rejtinga</w:t>
      </w:r>
    </w:p>
    <w:p w:rsidR="009E604E" w:rsidRDefault="009E604E" w:rsidP="009E604E">
      <w:pPr>
        <w:spacing w:before="384" w:line="240" w:lineRule="exact"/>
        <w:ind w:left="4248" w:firstLine="708"/>
        <w:textAlignment w:val="baseline"/>
        <w:rPr>
          <w:rFonts w:ascii="Courier New" w:hAnsi="Courier New"/>
          <w:color w:val="000000"/>
          <w:spacing w:val="-7"/>
          <w:sz w:val="21"/>
          <w:lang w:val="hr-HR"/>
        </w:rPr>
      </w:pPr>
      <w:r>
        <w:rPr>
          <w:rFonts w:ascii="Courier New" w:hAnsi="Courier New"/>
          <w:color w:val="000000"/>
          <w:spacing w:val="-7"/>
          <w:sz w:val="21"/>
          <w:lang w:val="hr-HR"/>
        </w:rPr>
        <w:t>Rejting</w:t>
      </w:r>
    </w:p>
    <w:p w:rsidR="009E604E" w:rsidRDefault="009E604E" w:rsidP="009E604E">
      <w:pPr>
        <w:spacing w:before="384" w:line="240" w:lineRule="exact"/>
        <w:ind w:left="4248" w:firstLine="708"/>
        <w:textAlignment w:val="baseline"/>
        <w:rPr>
          <w:rFonts w:ascii="Courier New" w:hAnsi="Courier New"/>
          <w:color w:val="000000"/>
          <w:spacing w:val="-7"/>
          <w:sz w:val="21"/>
          <w:lang w:val="hr-HR"/>
        </w:rPr>
      </w:pPr>
      <w:r>
        <w:rPr>
          <w:rFonts w:ascii="Courier New" w:hAnsi="Courier New"/>
          <w:color w:val="000000"/>
          <w:spacing w:val="-7"/>
          <w:sz w:val="21"/>
          <w:lang w:val="hr-HR"/>
        </w:rPr>
        <w:t>U</w:t>
      </w:r>
      <w:r>
        <w:rPr>
          <w:rFonts w:ascii="Courier New" w:hAnsi="Courier New"/>
          <w:color w:val="000000"/>
          <w:spacing w:val="-7"/>
          <w:sz w:val="21"/>
          <w:lang w:val="hr-HR"/>
        </w:rPr>
        <w:tab/>
      </w:r>
      <w:r>
        <w:rPr>
          <w:rFonts w:ascii="Courier New" w:hAnsi="Courier New"/>
          <w:color w:val="000000"/>
          <w:spacing w:val="-7"/>
          <w:sz w:val="21"/>
          <w:lang w:val="hr-HR"/>
        </w:rPr>
        <w:tab/>
      </w:r>
      <w:r>
        <w:rPr>
          <w:rFonts w:ascii="Courier New" w:hAnsi="Courier New"/>
          <w:color w:val="000000"/>
          <w:spacing w:val="-7"/>
          <w:sz w:val="21"/>
          <w:lang w:val="hr-HR"/>
        </w:rPr>
        <w:tab/>
        <w:t>Iz</w:t>
      </w:r>
    </w:p>
    <w:p w:rsidR="009E604E" w:rsidRDefault="009E604E" w:rsidP="009E604E">
      <w:pPr>
        <w:spacing w:before="384" w:line="240" w:lineRule="exact"/>
        <w:textAlignment w:val="baseline"/>
        <w:rPr>
          <w:rFonts w:ascii="Courier New" w:hAnsi="Courier New"/>
          <w:color w:val="000000"/>
          <w:spacing w:val="-7"/>
          <w:sz w:val="21"/>
          <w:lang w:val="hr-HR"/>
        </w:rPr>
      </w:pPr>
      <w:r>
        <w:rPr>
          <w:rFonts w:ascii="Courier New" w:hAnsi="Courier New"/>
          <w:color w:val="000000"/>
          <w:spacing w:val="-7"/>
          <w:sz w:val="21"/>
          <w:lang w:val="hr-HR"/>
        </w:rPr>
        <w:t>Zagreb (Grad)</w:t>
      </w:r>
    </w:p>
    <w:p w:rsidR="009E604E" w:rsidRDefault="009E604E" w:rsidP="009E604E">
      <w:pPr>
        <w:spacing w:before="384" w:line="240" w:lineRule="exact"/>
        <w:textAlignment w:val="baseline"/>
        <w:rPr>
          <w:rFonts w:ascii="Courier New" w:hAnsi="Courier New"/>
          <w:color w:val="000000"/>
          <w:spacing w:val="-7"/>
          <w:sz w:val="21"/>
          <w:lang w:val="hr-HR"/>
        </w:rPr>
      </w:pPr>
      <w:r>
        <w:rPr>
          <w:rFonts w:ascii="Courier New" w:hAnsi="Courier New"/>
          <w:color w:val="000000"/>
          <w:spacing w:val="-7"/>
          <w:sz w:val="21"/>
          <w:lang w:val="hr-HR"/>
        </w:rPr>
        <w:t>Kreditni rejting za izdavatelja</w:t>
      </w:r>
    </w:p>
    <w:p w:rsidR="009E604E" w:rsidRDefault="009E604E" w:rsidP="009E604E">
      <w:pPr>
        <w:spacing w:before="384" w:line="240" w:lineRule="exact"/>
        <w:textAlignment w:val="baseline"/>
        <w:rPr>
          <w:rFonts w:ascii="Courier New" w:hAnsi="Courier New"/>
          <w:color w:val="000000"/>
          <w:spacing w:val="-7"/>
          <w:sz w:val="21"/>
          <w:lang w:val="hr-HR"/>
        </w:rPr>
      </w:pPr>
      <w:r>
        <w:rPr>
          <w:rFonts w:ascii="Courier New" w:hAnsi="Courier New"/>
          <w:color w:val="000000"/>
          <w:spacing w:val="-7"/>
          <w:sz w:val="21"/>
          <w:lang w:val="hr-HR"/>
        </w:rPr>
        <w:t>Strana i lokalna valuta</w:t>
      </w:r>
      <w:r>
        <w:rPr>
          <w:rFonts w:ascii="Courier New" w:hAnsi="Courier New"/>
          <w:color w:val="000000"/>
          <w:spacing w:val="-7"/>
          <w:sz w:val="21"/>
          <w:lang w:val="hr-HR"/>
        </w:rPr>
        <w:tab/>
      </w:r>
      <w:r>
        <w:rPr>
          <w:rFonts w:ascii="Courier New" w:hAnsi="Courier New"/>
          <w:color w:val="000000"/>
          <w:spacing w:val="-7"/>
          <w:sz w:val="21"/>
          <w:lang w:val="hr-HR"/>
        </w:rPr>
        <w:tab/>
      </w:r>
      <w:r>
        <w:rPr>
          <w:rFonts w:ascii="Courier New" w:hAnsi="Courier New"/>
          <w:color w:val="000000"/>
          <w:spacing w:val="-7"/>
          <w:sz w:val="21"/>
          <w:lang w:val="hr-HR"/>
        </w:rPr>
        <w:tab/>
      </w:r>
      <w:r>
        <w:rPr>
          <w:rFonts w:ascii="Courier New" w:hAnsi="Courier New"/>
          <w:color w:val="000000"/>
          <w:spacing w:val="-7"/>
          <w:sz w:val="21"/>
          <w:lang w:val="hr-HR"/>
        </w:rPr>
        <w:tab/>
        <w:t>BB (stabilni)</w:t>
      </w:r>
      <w:r>
        <w:rPr>
          <w:rFonts w:ascii="Courier New" w:hAnsi="Courier New"/>
          <w:color w:val="000000"/>
          <w:spacing w:val="-7"/>
          <w:sz w:val="21"/>
          <w:lang w:val="hr-HR"/>
        </w:rPr>
        <w:tab/>
        <w:t>BB (negativni)</w:t>
      </w:r>
    </w:p>
    <w:p w:rsidR="00150E69" w:rsidRPr="00CD6CA7" w:rsidRDefault="00150E69">
      <w:pPr>
        <w:spacing w:before="384" w:line="240" w:lineRule="exact"/>
        <w:textAlignment w:val="baseline"/>
        <w:rPr>
          <w:rFonts w:ascii="Courier New" w:hAnsi="Courier New"/>
          <w:color w:val="000000"/>
          <w:spacing w:val="-7"/>
          <w:sz w:val="21"/>
          <w:lang w:val="hr-HR"/>
        </w:rPr>
      </w:pPr>
      <w:r w:rsidRPr="00CD6CA7">
        <w:rPr>
          <w:rFonts w:ascii="Courier New" w:hAnsi="Courier New"/>
          <w:color w:val="000000"/>
          <w:spacing w:val="-7"/>
          <w:sz w:val="21"/>
          <w:lang w:val="hr-HR"/>
        </w:rPr>
        <w:t xml:space="preserve">Određeni izrazi korišteni u ovom izvješću, osobito neki pridjevi koji su se koristili kako bi izrazili naše stajalište o faktorima relevantnim za rejting, imaju specifična značenja kako su navedena u našim kriterijima, i stoga ih je potrebno tumačiti sukladno tim kriterijima. Za više informacija </w:t>
      </w:r>
      <w:r w:rsidR="00105E06">
        <w:rPr>
          <w:rFonts w:ascii="Courier New" w:hAnsi="Courier New"/>
          <w:color w:val="000000"/>
          <w:spacing w:val="-7"/>
          <w:sz w:val="21"/>
          <w:lang w:val="hr-HR"/>
        </w:rPr>
        <w:t>vidi</w:t>
      </w:r>
      <w:r w:rsidRPr="00CD6CA7">
        <w:rPr>
          <w:rFonts w:ascii="Courier New" w:hAnsi="Courier New"/>
          <w:color w:val="000000"/>
          <w:spacing w:val="-7"/>
          <w:sz w:val="21"/>
          <w:lang w:val="hr-HR"/>
        </w:rPr>
        <w:t xml:space="preserve"> Ratings Criteria (Kriteriji rejtinga) na </w:t>
      </w:r>
      <w:hyperlink r:id="rId16">
        <w:r w:rsidRPr="00CD6CA7">
          <w:rPr>
            <w:rFonts w:ascii="Courier New" w:hAnsi="Courier New"/>
            <w:color w:val="0000FF"/>
            <w:spacing w:val="-7"/>
            <w:sz w:val="21"/>
            <w:u w:val="single"/>
            <w:lang w:val="hr-HR"/>
          </w:rPr>
          <w:t>www.standardandpoors.com</w:t>
        </w:r>
      </w:hyperlink>
      <w:r w:rsidRPr="00CD6CA7">
        <w:rPr>
          <w:rFonts w:ascii="Courier New" w:hAnsi="Courier New"/>
          <w:color w:val="000000"/>
          <w:spacing w:val="-7"/>
          <w:sz w:val="21"/>
          <w:lang w:val="hr-HR"/>
        </w:rPr>
        <w:t xml:space="preserve">. Potpune informacije o rejtingu dostupne su pretplatnicima RatingsDirect-a na </w:t>
      </w:r>
      <w:hyperlink r:id="rId17">
        <w:r w:rsidRPr="00CD6CA7">
          <w:rPr>
            <w:rFonts w:ascii="Courier New" w:hAnsi="Courier New"/>
            <w:color w:val="0000FF"/>
            <w:spacing w:val="-7"/>
            <w:sz w:val="21"/>
            <w:u w:val="single"/>
            <w:lang w:val="hr-HR"/>
          </w:rPr>
          <w:t>www.globalcreditportal.com</w:t>
        </w:r>
      </w:hyperlink>
      <w:r w:rsidRPr="00CD6CA7">
        <w:rPr>
          <w:rFonts w:ascii="Courier New" w:hAnsi="Courier New"/>
          <w:color w:val="000000"/>
          <w:spacing w:val="-7"/>
          <w:sz w:val="21"/>
          <w:lang w:val="hr-HR"/>
        </w:rPr>
        <w:t xml:space="preserve"> i na </w:t>
      </w:r>
      <w:hyperlink r:id="rId18">
        <w:r w:rsidRPr="00CD6CA7">
          <w:rPr>
            <w:rFonts w:ascii="Courier New" w:hAnsi="Courier New"/>
            <w:color w:val="0000FF"/>
            <w:spacing w:val="-7"/>
            <w:sz w:val="21"/>
            <w:u w:val="single"/>
            <w:lang w:val="hr-HR"/>
          </w:rPr>
          <w:t>spcapitaliq.com</w:t>
        </w:r>
      </w:hyperlink>
      <w:r w:rsidRPr="00CD6CA7">
        <w:rPr>
          <w:rFonts w:ascii="Courier New" w:hAnsi="Courier New"/>
          <w:color w:val="000000"/>
          <w:spacing w:val="-7"/>
          <w:sz w:val="21"/>
          <w:lang w:val="hr-HR"/>
        </w:rPr>
        <w:t xml:space="preserve">. Sve rejtinge na koje utječe ova odluka o rejtingu možete naći na javnoj internetskoj stranici agencije S&amp;P Global Ratings na </w:t>
      </w:r>
      <w:hyperlink r:id="rId19">
        <w:r w:rsidRPr="00CD6CA7">
          <w:rPr>
            <w:rFonts w:ascii="Courier New" w:hAnsi="Courier New"/>
            <w:color w:val="0000FF"/>
            <w:spacing w:val="-7"/>
            <w:sz w:val="21"/>
            <w:u w:val="single"/>
            <w:lang w:val="hr-HR"/>
          </w:rPr>
          <w:t>www.standardandpoors.com</w:t>
        </w:r>
      </w:hyperlink>
      <w:r w:rsidRPr="00CD6CA7">
        <w:rPr>
          <w:rFonts w:ascii="Courier New" w:hAnsi="Courier New"/>
          <w:color w:val="000000"/>
          <w:spacing w:val="-7"/>
          <w:sz w:val="21"/>
          <w:lang w:val="hr-HR"/>
        </w:rPr>
        <w:t>. Koristite polje za pretraživanje rejtinga u lijevom stupcu. Osim toga, možete nazvati i neki od sljedećih brojeva agencije S&amp;P Global Ratings: Korisnička podrška u Europi (44) 20-7176-7176; Londonski Ured za tisak (44) 20-7176-3605; Pariz (33) 1-4420</w:t>
      </w:r>
      <w:r w:rsidRPr="00CD6CA7">
        <w:rPr>
          <w:rFonts w:ascii="Courier New" w:hAnsi="Courier New"/>
          <w:color w:val="000000"/>
          <w:spacing w:val="-7"/>
          <w:sz w:val="21"/>
          <w:lang w:val="hr-HR"/>
        </w:rPr>
        <w:softHyphen/>
        <w:t>6708; Frankfurt (49) 69-33-999-225; Stockholm (46) 8-440-5914; ili Moskva 7 (495) 783-4009.</w:t>
      </w:r>
    </w:p>
    <w:p w:rsidR="00150E69" w:rsidRPr="00CD6CA7" w:rsidRDefault="00150E69">
      <w:pPr>
        <w:spacing w:before="179" w:line="215" w:lineRule="exact"/>
        <w:textAlignment w:val="baseline"/>
        <w:rPr>
          <w:rFonts w:eastAsia="Times New Roman"/>
          <w:b/>
          <w:color w:val="000000"/>
          <w:spacing w:val="-2"/>
          <w:sz w:val="20"/>
          <w:lang w:val="hr-HR"/>
        </w:rPr>
      </w:pPr>
      <w:r w:rsidRPr="00CD6CA7">
        <w:rPr>
          <w:rFonts w:eastAsia="Times New Roman"/>
          <w:b/>
          <w:color w:val="000000"/>
          <w:spacing w:val="-2"/>
          <w:sz w:val="20"/>
          <w:lang w:val="hr-HR"/>
        </w:rPr>
        <w:t>Dodatni kontakt:</w:t>
      </w:r>
    </w:p>
    <w:p w:rsidR="00150E69" w:rsidRPr="00CD6CA7" w:rsidRDefault="00150E69" w:rsidP="00B40794">
      <w:pPr>
        <w:spacing w:before="3" w:after="2400" w:line="205" w:lineRule="exact"/>
        <w:textAlignment w:val="baseline"/>
        <w:rPr>
          <w:rFonts w:eastAsia="Times New Roman"/>
          <w:color w:val="000000"/>
          <w:sz w:val="19"/>
          <w:lang w:val="hr-HR"/>
        </w:rPr>
      </w:pPr>
      <w:r w:rsidRPr="00CD6CA7">
        <w:rPr>
          <w:rFonts w:eastAsia="Times New Roman"/>
          <w:color w:val="000000"/>
          <w:sz w:val="19"/>
          <w:lang w:val="hr-HR"/>
        </w:rPr>
        <w:t xml:space="preserve">International Public Finance Ratings Europe; </w:t>
      </w:r>
      <w:hyperlink r:id="rId20">
        <w:r w:rsidRPr="00CD6CA7">
          <w:rPr>
            <w:rFonts w:eastAsia="Times New Roman"/>
            <w:color w:val="0000FF"/>
            <w:sz w:val="19"/>
            <w:u w:val="single"/>
            <w:lang w:val="hr-HR"/>
          </w:rPr>
          <w:t>PublicFinanceEurope@standardandpoors.com</w:t>
        </w:r>
      </w:hyperlink>
      <w:r w:rsidRPr="00CD6CA7">
        <w:rPr>
          <w:rFonts w:eastAsia="Times New Roman"/>
          <w:color w:val="000000"/>
          <w:sz w:val="19"/>
          <w:lang w:val="hr-HR"/>
        </w:rPr>
        <w:t xml:space="preserve"> </w:t>
      </w:r>
    </w:p>
    <w:p w:rsidR="00150E69" w:rsidRPr="00CD6CA7" w:rsidRDefault="00150E69">
      <w:pPr>
        <w:spacing w:before="3" w:after="3878" w:line="205" w:lineRule="exact"/>
        <w:rPr>
          <w:lang w:val="hr-HR"/>
        </w:rPr>
        <w:sectPr w:rsidR="00150E69" w:rsidRPr="00CD6CA7">
          <w:pgSz w:w="12240" w:h="15840"/>
          <w:pgMar w:top="740" w:right="1065" w:bottom="260" w:left="1070" w:header="720" w:footer="720" w:gutter="0"/>
          <w:cols w:space="720"/>
        </w:sectPr>
      </w:pPr>
    </w:p>
    <w:p w:rsidR="00150E69" w:rsidRPr="00CD6CA7" w:rsidRDefault="008846BB" w:rsidP="00B40794">
      <w:pPr>
        <w:tabs>
          <w:tab w:val="right" w:pos="10080"/>
        </w:tabs>
        <w:textAlignment w:val="baseline"/>
        <w:rPr>
          <w:rFonts w:eastAsia="Times New Roman"/>
          <w:b/>
          <w:color w:val="000000"/>
          <w:sz w:val="16"/>
          <w:lang w:val="hr-HR"/>
        </w:rPr>
      </w:pPr>
      <w:hyperlink r:id="rId21">
        <w:r w:rsidR="00150E69" w:rsidRPr="00CD6CA7">
          <w:rPr>
            <w:rFonts w:eastAsia="Times New Roman"/>
            <w:b/>
            <w:color w:val="0000FF"/>
            <w:sz w:val="16"/>
            <w:u w:val="single"/>
            <w:lang w:val="hr-HR"/>
          </w:rPr>
          <w:t>WWW.STANDARDANDPOORS.COM/RATINGSDIRECT</w:t>
        </w:r>
      </w:hyperlink>
      <w:r w:rsidR="00150E69" w:rsidRPr="00CD6CA7">
        <w:rPr>
          <w:rFonts w:eastAsia="Times New Roman"/>
          <w:b/>
          <w:color w:val="000000"/>
          <w:sz w:val="16"/>
          <w:lang w:val="hr-HR"/>
        </w:rPr>
        <w:tab/>
      </w:r>
      <w:r w:rsidR="009E604E">
        <w:rPr>
          <w:rFonts w:eastAsia="Times New Roman"/>
          <w:b/>
          <w:color w:val="000000"/>
          <w:sz w:val="16"/>
          <w:lang w:val="hr-HR"/>
        </w:rPr>
        <w:t>22</w:t>
      </w:r>
      <w:r w:rsidR="00150E69" w:rsidRPr="00CD6CA7">
        <w:rPr>
          <w:rFonts w:eastAsia="Times New Roman"/>
          <w:b/>
          <w:color w:val="000000"/>
          <w:sz w:val="16"/>
          <w:lang w:val="hr-HR"/>
        </w:rPr>
        <w:t xml:space="preserve">. </w:t>
      </w:r>
      <w:r w:rsidR="00235E52">
        <w:rPr>
          <w:rFonts w:eastAsia="Times New Roman"/>
          <w:b/>
          <w:color w:val="000000"/>
          <w:sz w:val="17"/>
          <w:lang w:val="hr-HR"/>
        </w:rPr>
        <w:t>prosinca</w:t>
      </w:r>
      <w:r w:rsidR="00235E52" w:rsidRPr="00CD6CA7">
        <w:rPr>
          <w:rFonts w:eastAsia="Times New Roman"/>
          <w:b/>
          <w:color w:val="000000"/>
          <w:sz w:val="17"/>
          <w:lang w:val="hr-HR"/>
        </w:rPr>
        <w:t xml:space="preserve"> </w:t>
      </w:r>
      <w:r w:rsidR="00150E69" w:rsidRPr="00CD6CA7">
        <w:rPr>
          <w:rFonts w:eastAsia="Times New Roman"/>
          <w:b/>
          <w:color w:val="000000"/>
          <w:sz w:val="16"/>
          <w:lang w:val="hr-HR"/>
        </w:rPr>
        <w:t xml:space="preserve">2016. </w:t>
      </w:r>
      <w:r w:rsidR="00235E52">
        <w:rPr>
          <w:rFonts w:eastAsia="Times New Roman"/>
          <w:b/>
          <w:color w:val="000000"/>
          <w:sz w:val="16"/>
          <w:lang w:val="hr-HR"/>
        </w:rPr>
        <w:t>6</w:t>
      </w:r>
    </w:p>
    <w:p w:rsidR="00150E69" w:rsidRPr="00CD6CA7" w:rsidRDefault="009E604E" w:rsidP="00B40794">
      <w:pPr>
        <w:spacing w:before="75"/>
        <w:jc w:val="right"/>
        <w:textAlignment w:val="baseline"/>
        <w:rPr>
          <w:rFonts w:eastAsia="Times New Roman"/>
          <w:color w:val="B2AEB4"/>
          <w:spacing w:val="3"/>
          <w:sz w:val="16"/>
          <w:lang w:val="hr-HR"/>
        </w:rPr>
        <w:sectPr w:rsidR="00150E69" w:rsidRPr="00CD6CA7">
          <w:type w:val="continuous"/>
          <w:pgSz w:w="12240" w:h="15840"/>
          <w:pgMar w:top="740" w:right="1070" w:bottom="260" w:left="1070" w:header="720" w:footer="720" w:gutter="0"/>
          <w:cols w:space="720"/>
        </w:sectPr>
      </w:pPr>
      <w:r>
        <w:rPr>
          <w:rFonts w:eastAsia="Times New Roman"/>
          <w:color w:val="B2AEB4"/>
          <w:spacing w:val="3"/>
          <w:sz w:val="16"/>
          <w:lang w:val="hr-HR"/>
        </w:rPr>
        <w:t>1178053</w:t>
      </w:r>
      <w:r w:rsidR="00B40794">
        <w:rPr>
          <w:rFonts w:eastAsia="Times New Roman"/>
          <w:color w:val="B2AEB4"/>
          <w:spacing w:val="3"/>
          <w:sz w:val="16"/>
          <w:lang w:val="hr-HR"/>
        </w:rPr>
        <w:t xml:space="preserve"> | </w:t>
      </w:r>
      <w:r>
        <w:rPr>
          <w:rFonts w:eastAsia="Times New Roman"/>
          <w:color w:val="B2AEB4"/>
          <w:spacing w:val="3"/>
          <w:sz w:val="16"/>
          <w:lang w:val="hr-HR"/>
        </w:rPr>
        <w:t>300303550</w:t>
      </w:r>
    </w:p>
    <w:p w:rsidR="00150E69" w:rsidRPr="00CD6CA7" w:rsidRDefault="00150E69" w:rsidP="00B40794">
      <w:pPr>
        <w:spacing w:before="86" w:line="181" w:lineRule="exact"/>
        <w:ind w:right="320"/>
        <w:textAlignment w:val="baseline"/>
        <w:rPr>
          <w:rFonts w:eastAsia="Times New Roman"/>
          <w:color w:val="B2AEB4"/>
          <w:spacing w:val="3"/>
          <w:sz w:val="16"/>
          <w:lang w:val="hr-HR"/>
        </w:rPr>
      </w:pPr>
    </w:p>
    <w:sectPr w:rsidR="00150E69" w:rsidRPr="00CD6CA7" w:rsidSect="001E7CF6">
      <w:pgSz w:w="12240" w:h="15840"/>
      <w:pgMar w:top="4800" w:right="1070" w:bottom="260" w:left="10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1EB"/>
    <w:multiLevelType w:val="multilevel"/>
    <w:tmpl w:val="FFFFFFFF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Times New Roman" w:hAnsi="Symbol"/>
        <w:strike w:val="0"/>
        <w:color w:val="000000"/>
        <w:spacing w:val="0"/>
        <w:w w:val="100"/>
        <w:sz w:val="20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F136CE6"/>
    <w:multiLevelType w:val="multilevel"/>
    <w:tmpl w:val="FFFFFFFF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Times New Roman" w:hAnsi="Symbol"/>
        <w:strike w:val="0"/>
        <w:color w:val="000000"/>
        <w:spacing w:val="14"/>
        <w:w w:val="100"/>
        <w:sz w:val="20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F6"/>
    <w:rsid w:val="00020FF6"/>
    <w:rsid w:val="000376CB"/>
    <w:rsid w:val="000414D2"/>
    <w:rsid w:val="00044C20"/>
    <w:rsid w:val="00050B46"/>
    <w:rsid w:val="0007137F"/>
    <w:rsid w:val="000926C8"/>
    <w:rsid w:val="00096502"/>
    <w:rsid w:val="00105E06"/>
    <w:rsid w:val="00113C9A"/>
    <w:rsid w:val="00150E69"/>
    <w:rsid w:val="001759FB"/>
    <w:rsid w:val="001B1B97"/>
    <w:rsid w:val="001C36EA"/>
    <w:rsid w:val="001C503B"/>
    <w:rsid w:val="001C6F78"/>
    <w:rsid w:val="001E7CF6"/>
    <w:rsid w:val="00200B1C"/>
    <w:rsid w:val="00214DF1"/>
    <w:rsid w:val="00235E52"/>
    <w:rsid w:val="002408AB"/>
    <w:rsid w:val="00243ACE"/>
    <w:rsid w:val="00262173"/>
    <w:rsid w:val="00262BF2"/>
    <w:rsid w:val="00263B21"/>
    <w:rsid w:val="00294412"/>
    <w:rsid w:val="002A4D2D"/>
    <w:rsid w:val="002B1196"/>
    <w:rsid w:val="002C44C8"/>
    <w:rsid w:val="002F232A"/>
    <w:rsid w:val="002F6547"/>
    <w:rsid w:val="00330E67"/>
    <w:rsid w:val="00363F7A"/>
    <w:rsid w:val="003728FF"/>
    <w:rsid w:val="003C2280"/>
    <w:rsid w:val="003F07AD"/>
    <w:rsid w:val="00431CEB"/>
    <w:rsid w:val="004660EE"/>
    <w:rsid w:val="00466CBF"/>
    <w:rsid w:val="0047079B"/>
    <w:rsid w:val="00497027"/>
    <w:rsid w:val="004F1892"/>
    <w:rsid w:val="00521986"/>
    <w:rsid w:val="005303BA"/>
    <w:rsid w:val="00570533"/>
    <w:rsid w:val="0057427F"/>
    <w:rsid w:val="005761BF"/>
    <w:rsid w:val="00582386"/>
    <w:rsid w:val="00585ACF"/>
    <w:rsid w:val="005A79BB"/>
    <w:rsid w:val="005C3EE2"/>
    <w:rsid w:val="005D601B"/>
    <w:rsid w:val="005E3AFE"/>
    <w:rsid w:val="005E513D"/>
    <w:rsid w:val="005F4CA1"/>
    <w:rsid w:val="00631FB5"/>
    <w:rsid w:val="006341B4"/>
    <w:rsid w:val="00662C41"/>
    <w:rsid w:val="006970E4"/>
    <w:rsid w:val="006B6EF7"/>
    <w:rsid w:val="006D5D97"/>
    <w:rsid w:val="006E0502"/>
    <w:rsid w:val="007114C1"/>
    <w:rsid w:val="00723CAB"/>
    <w:rsid w:val="007C1A51"/>
    <w:rsid w:val="007D669F"/>
    <w:rsid w:val="007F1BB0"/>
    <w:rsid w:val="008056A6"/>
    <w:rsid w:val="00807A8C"/>
    <w:rsid w:val="0081264C"/>
    <w:rsid w:val="008177FF"/>
    <w:rsid w:val="00817D34"/>
    <w:rsid w:val="00856F81"/>
    <w:rsid w:val="00864763"/>
    <w:rsid w:val="00872EA0"/>
    <w:rsid w:val="008846BB"/>
    <w:rsid w:val="008863AD"/>
    <w:rsid w:val="008B6C78"/>
    <w:rsid w:val="008C3098"/>
    <w:rsid w:val="008C6E5E"/>
    <w:rsid w:val="0090769F"/>
    <w:rsid w:val="009250D0"/>
    <w:rsid w:val="0093312F"/>
    <w:rsid w:val="009531F6"/>
    <w:rsid w:val="00994490"/>
    <w:rsid w:val="009970E0"/>
    <w:rsid w:val="009A097F"/>
    <w:rsid w:val="009A1F2A"/>
    <w:rsid w:val="009B34C3"/>
    <w:rsid w:val="009E604E"/>
    <w:rsid w:val="00A318BA"/>
    <w:rsid w:val="00AA1F73"/>
    <w:rsid w:val="00B107CC"/>
    <w:rsid w:val="00B16C26"/>
    <w:rsid w:val="00B2689A"/>
    <w:rsid w:val="00B40794"/>
    <w:rsid w:val="00B533C2"/>
    <w:rsid w:val="00B6010D"/>
    <w:rsid w:val="00B83D93"/>
    <w:rsid w:val="00B9478E"/>
    <w:rsid w:val="00B95B72"/>
    <w:rsid w:val="00BB6ADF"/>
    <w:rsid w:val="00BC4B3A"/>
    <w:rsid w:val="00BD7B4B"/>
    <w:rsid w:val="00BF1E30"/>
    <w:rsid w:val="00C2069F"/>
    <w:rsid w:val="00C81B70"/>
    <w:rsid w:val="00CA1334"/>
    <w:rsid w:val="00CB59AE"/>
    <w:rsid w:val="00CC0D3D"/>
    <w:rsid w:val="00CC70B2"/>
    <w:rsid w:val="00CD6CA7"/>
    <w:rsid w:val="00D07334"/>
    <w:rsid w:val="00D13622"/>
    <w:rsid w:val="00D41289"/>
    <w:rsid w:val="00D441E5"/>
    <w:rsid w:val="00D50C9D"/>
    <w:rsid w:val="00D64A8B"/>
    <w:rsid w:val="00D71F74"/>
    <w:rsid w:val="00D938D3"/>
    <w:rsid w:val="00D9493A"/>
    <w:rsid w:val="00DB4581"/>
    <w:rsid w:val="00DC661C"/>
    <w:rsid w:val="00E00A11"/>
    <w:rsid w:val="00E2022F"/>
    <w:rsid w:val="00E21171"/>
    <w:rsid w:val="00E22E98"/>
    <w:rsid w:val="00E36EB6"/>
    <w:rsid w:val="00E51E4E"/>
    <w:rsid w:val="00E66BFA"/>
    <w:rsid w:val="00E726E6"/>
    <w:rsid w:val="00E74FDF"/>
    <w:rsid w:val="00E9530D"/>
    <w:rsid w:val="00EC12B3"/>
    <w:rsid w:val="00EF2D08"/>
    <w:rsid w:val="00F15936"/>
    <w:rsid w:val="00F341D3"/>
    <w:rsid w:val="00F54047"/>
    <w:rsid w:val="00F67FB2"/>
    <w:rsid w:val="00F75B5A"/>
    <w:rsid w:val="00F75D53"/>
    <w:rsid w:val="00F81C83"/>
    <w:rsid w:val="00F95208"/>
    <w:rsid w:val="00FD6E51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F6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03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F6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0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e.daehn@spglobal.com" TargetMode="External"/><Relationship Id="rId13" Type="http://schemas.openxmlformats.org/officeDocument/2006/relationships/hyperlink" Target="http://WWW.STANDARDANDPOORS.COM/RATINGSDIRECT" TargetMode="External"/><Relationship Id="rId18" Type="http://schemas.openxmlformats.org/officeDocument/2006/relationships/hyperlink" Target="http://spcapitaliq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TANDARDANDPOORS.COM/RATINGSDIRECT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STANDARDANDPOORS.COM/RATINGSDIRECT" TargetMode="External"/><Relationship Id="rId17" Type="http://schemas.openxmlformats.org/officeDocument/2006/relationships/hyperlink" Target="http://www.globalcreditporta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ndardandpoors.com" TargetMode="External"/><Relationship Id="rId20" Type="http://schemas.openxmlformats.org/officeDocument/2006/relationships/hyperlink" Target="mailto:PublicFinanceEurope@standardandpoors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TANDARDANDPOORS.COM/RATINGSDIRE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ANDARDANDPOORS.COM/RATINGSDIREC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TANDARDANDPOORS.COM/RATINGSDIRECT" TargetMode="External"/><Relationship Id="rId19" Type="http://schemas.openxmlformats.org/officeDocument/2006/relationships/hyperlink" Target="http://www.standardandpoor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lix.ejgel@spglobal.com" TargetMode="External"/><Relationship Id="rId14" Type="http://schemas.openxmlformats.org/officeDocument/2006/relationships/hyperlink" Target="http://www.spratings.com/SR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2110</Words>
  <Characters>12027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Rako</dc:creator>
  <cp:lastModifiedBy>Vice Puhalović</cp:lastModifiedBy>
  <cp:revision>2</cp:revision>
  <dcterms:created xsi:type="dcterms:W3CDTF">2016-12-27T08:13:00Z</dcterms:created>
  <dcterms:modified xsi:type="dcterms:W3CDTF">2016-12-27T08:13:00Z</dcterms:modified>
</cp:coreProperties>
</file>